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5E1275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sz w:val="24"/>
          <w:szCs w:val="24"/>
        </w:rPr>
      </w:pPr>
    </w:p>
    <w:p w:rsidR="00F305BB" w:rsidRPr="002E3F1A" w:rsidRDefault="00F305BB" w:rsidP="00B44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9"/>
        <w:gridCol w:w="4523"/>
      </w:tblGrid>
      <w:tr w:rsidR="00F305BB" w:rsidRPr="007B6C7D" w:rsidTr="008F79ED">
        <w:tc>
          <w:tcPr>
            <w:tcW w:w="4539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Prioritná os</w:t>
            </w:r>
          </w:p>
        </w:tc>
        <w:tc>
          <w:tcPr>
            <w:tcW w:w="4523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  <w:r w:rsidRPr="007B6C7D">
              <w:t>Vzdelávanie</w:t>
            </w:r>
          </w:p>
        </w:tc>
      </w:tr>
      <w:tr w:rsidR="00F305BB" w:rsidRPr="007B6C7D" w:rsidTr="008F79ED">
        <w:tc>
          <w:tcPr>
            <w:tcW w:w="4539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Špecifický cieľ</w:t>
            </w:r>
          </w:p>
        </w:tc>
        <w:tc>
          <w:tcPr>
            <w:tcW w:w="4523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</w:pPr>
            <w:r w:rsidRPr="001620FF">
              <w:t xml:space="preserve">1.1.1 Zvýšiť </w:t>
            </w:r>
            <w:proofErr w:type="spellStart"/>
            <w:r w:rsidRPr="001620FF">
              <w:t>inkluzívnosť</w:t>
            </w:r>
            <w:proofErr w:type="spellEnd"/>
            <w:r w:rsidRPr="001620FF">
              <w:t xml:space="preserve"> a rovnaký prístup ku kvalitnému vzdelávaniu a zlepšiť výsledky a kompetencie detí a žiakov</w:t>
            </w:r>
          </w:p>
        </w:tc>
      </w:tr>
      <w:tr w:rsidR="00F305BB" w:rsidRPr="007B6C7D" w:rsidTr="008F79ED">
        <w:tc>
          <w:tcPr>
            <w:tcW w:w="4539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Prijímateľ</w:t>
            </w:r>
          </w:p>
        </w:tc>
        <w:tc>
          <w:tcPr>
            <w:tcW w:w="4523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Stredná priemyselná škola stavebná a geodetická, </w:t>
            </w:r>
            <w:proofErr w:type="spellStart"/>
            <w:r>
              <w:t>Drieňova</w:t>
            </w:r>
            <w:proofErr w:type="spellEnd"/>
            <w:r>
              <w:t xml:space="preserve"> 35, 826 64 Bratislava</w:t>
            </w:r>
          </w:p>
        </w:tc>
      </w:tr>
      <w:tr w:rsidR="00F305BB" w:rsidRPr="007B6C7D" w:rsidTr="008F79ED">
        <w:tc>
          <w:tcPr>
            <w:tcW w:w="4539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Názov projektu</w:t>
            </w:r>
          </w:p>
        </w:tc>
        <w:tc>
          <w:tcPr>
            <w:tcW w:w="4523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8F79ED">
        <w:tc>
          <w:tcPr>
            <w:tcW w:w="4539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Kód projektu  ITMS2014+</w:t>
            </w:r>
          </w:p>
        </w:tc>
        <w:tc>
          <w:tcPr>
            <w:tcW w:w="4523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8F79ED">
        <w:tc>
          <w:tcPr>
            <w:tcW w:w="4539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 xml:space="preserve">Názov pedagogického klubu </w:t>
            </w:r>
          </w:p>
        </w:tc>
        <w:tc>
          <w:tcPr>
            <w:tcW w:w="4523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IKT klub</w:t>
            </w:r>
          </w:p>
        </w:tc>
      </w:tr>
      <w:tr w:rsidR="00F305BB" w:rsidRPr="007B6C7D" w:rsidTr="008F79ED">
        <w:tc>
          <w:tcPr>
            <w:tcW w:w="4539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Dátum stretnutia  pedagogického klubu</w:t>
            </w:r>
          </w:p>
        </w:tc>
        <w:tc>
          <w:tcPr>
            <w:tcW w:w="4523" w:type="dxa"/>
          </w:tcPr>
          <w:p w:rsidR="00F305BB" w:rsidRPr="007B6C7D" w:rsidRDefault="00572E12" w:rsidP="008F13DD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947DC9">
              <w:t>3.12.2021</w:t>
            </w:r>
          </w:p>
        </w:tc>
      </w:tr>
      <w:tr w:rsidR="00F305BB" w:rsidRPr="007B6C7D" w:rsidTr="008F79ED">
        <w:tc>
          <w:tcPr>
            <w:tcW w:w="4539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Miesto stretnutia  pedagogického klubu</w:t>
            </w:r>
          </w:p>
        </w:tc>
        <w:tc>
          <w:tcPr>
            <w:tcW w:w="4523" w:type="dxa"/>
          </w:tcPr>
          <w:p w:rsidR="00F305BB" w:rsidRPr="007B6C7D" w:rsidRDefault="008F13DD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Online</w:t>
            </w:r>
            <w:proofErr w:type="spellEnd"/>
            <w:r>
              <w:t xml:space="preserve"> MS TEAMS</w:t>
            </w:r>
          </w:p>
        </w:tc>
      </w:tr>
      <w:tr w:rsidR="00F305BB" w:rsidRPr="007B6C7D" w:rsidTr="008F79ED">
        <w:tc>
          <w:tcPr>
            <w:tcW w:w="4539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Meno koordinátora pedagogického klubu</w:t>
            </w:r>
          </w:p>
        </w:tc>
        <w:tc>
          <w:tcPr>
            <w:tcW w:w="4523" w:type="dxa"/>
            <w:vAlign w:val="center"/>
          </w:tcPr>
          <w:p w:rsidR="00F305BB" w:rsidRPr="007B6C7D" w:rsidRDefault="006058F4" w:rsidP="007B1DF6">
            <w:pPr>
              <w:tabs>
                <w:tab w:val="left" w:pos="4007"/>
              </w:tabs>
              <w:spacing w:after="0" w:line="240" w:lineRule="auto"/>
            </w:pPr>
            <w:r>
              <w:t xml:space="preserve">Ing. Zita </w:t>
            </w:r>
            <w:proofErr w:type="spellStart"/>
            <w:r>
              <w:t>Kósová</w:t>
            </w:r>
            <w:proofErr w:type="spellEnd"/>
          </w:p>
        </w:tc>
      </w:tr>
      <w:tr w:rsidR="00F305BB" w:rsidRPr="007B6C7D" w:rsidTr="008F79ED">
        <w:tc>
          <w:tcPr>
            <w:tcW w:w="4539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Odkaz na webové sídlo zverejnenej správy</w:t>
            </w:r>
          </w:p>
        </w:tc>
        <w:tc>
          <w:tcPr>
            <w:tcW w:w="4523" w:type="dxa"/>
            <w:vAlign w:val="center"/>
          </w:tcPr>
          <w:p w:rsidR="007E3AA7" w:rsidRPr="007B6C7D" w:rsidRDefault="00DF4F97" w:rsidP="007B1DF6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7E3AA7" w:rsidRPr="000307C0">
                <w:rPr>
                  <w:rStyle w:val="Hypertextovprepojenie"/>
                </w:rPr>
                <w:t>https://stav-geo.edupage.org/</w:t>
              </w:r>
            </w:hyperlink>
          </w:p>
        </w:tc>
      </w:tr>
      <w:tr w:rsidR="00F305BB" w:rsidRPr="007B6C7D" w:rsidTr="008F79ED">
        <w:trPr>
          <w:trHeight w:val="3969"/>
        </w:trPr>
        <w:tc>
          <w:tcPr>
            <w:tcW w:w="9062" w:type="dxa"/>
            <w:gridSpan w:val="2"/>
          </w:tcPr>
          <w:p w:rsidR="00F305BB" w:rsidRPr="002C638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rPr>
                <w:b/>
              </w:rPr>
              <w:t>Manažérske zhrnutie:</w:t>
            </w:r>
          </w:p>
          <w:p w:rsidR="002C638F" w:rsidRPr="007B6C7D" w:rsidRDefault="002C638F" w:rsidP="002C638F">
            <w:pPr>
              <w:pStyle w:val="Odsekzoznamu"/>
              <w:tabs>
                <w:tab w:val="left" w:pos="1114"/>
              </w:tabs>
              <w:spacing w:after="0" w:line="240" w:lineRule="auto"/>
            </w:pPr>
          </w:p>
          <w:p w:rsidR="00572E12" w:rsidRDefault="00016F69" w:rsidP="00572E12">
            <w:pPr>
              <w:tabs>
                <w:tab w:val="left" w:pos="1114"/>
              </w:tabs>
              <w:spacing w:after="0" w:line="240" w:lineRule="auto"/>
              <w:rPr>
                <w:i/>
                <w:iCs/>
              </w:rPr>
            </w:pPr>
            <w:r w:rsidRPr="002C638F">
              <w:rPr>
                <w:b/>
              </w:rPr>
              <w:t>Kľúčové slová</w:t>
            </w:r>
            <w:r>
              <w:t>:</w:t>
            </w:r>
          </w:p>
          <w:p w:rsidR="00947DC9" w:rsidRDefault="00B01474" w:rsidP="00572E12">
            <w:pPr>
              <w:tabs>
                <w:tab w:val="left" w:pos="1114"/>
              </w:tabs>
              <w:spacing w:after="0" w:line="240" w:lineRule="auto"/>
            </w:pPr>
            <w:r>
              <w:t>m</w:t>
            </w:r>
            <w:r w:rsidR="00DB3E69">
              <w:t>otivácia, aktivizácia, neadekvátna náročnosť, neadekvátna odmena, aplikácia získaných zručností</w:t>
            </w:r>
            <w:r>
              <w:t xml:space="preserve"> v ďalšom štúdiu na VŠ a v praxi</w:t>
            </w:r>
          </w:p>
          <w:p w:rsidR="00B01474" w:rsidRDefault="00B01474" w:rsidP="00572E12">
            <w:pPr>
              <w:tabs>
                <w:tab w:val="left" w:pos="1114"/>
              </w:tabs>
              <w:spacing w:after="0" w:line="240" w:lineRule="auto"/>
            </w:pPr>
          </w:p>
          <w:p w:rsidR="00B95C71" w:rsidRDefault="00B01474" w:rsidP="00387578">
            <w:pPr>
              <w:tabs>
                <w:tab w:val="left" w:pos="1114"/>
              </w:tabs>
              <w:spacing w:after="0" w:line="240" w:lineRule="auto"/>
            </w:pPr>
            <w:r>
              <w:t>Témou stretnutia IKT klubu bolo objasnenie príčin nízkej motivácie zapájania sa žiakov do súťaží. Účastníci stretnutia sa zhodli na tom, že kľúčovým problémom je neadekvátne vysoká náročnosť</w:t>
            </w:r>
            <w:r w:rsidR="0047793D">
              <w:t xml:space="preserve"> spracovania súťažného projektu (</w:t>
            </w:r>
            <w:r>
              <w:t>časová, technická aj odborná</w:t>
            </w:r>
            <w:r w:rsidR="0047793D">
              <w:t>),</w:t>
            </w:r>
            <w:r>
              <w:t xml:space="preserve"> a naopak, neprimerane nízka odmena za úspešné riešenie súťaže. V dnešnej dobe sú žiaci primárne motivovaní finančnými odmenami, ktoré sú vzhľadom na ich očakávanie za takto náročnú prácu z ich pohľadu veľmi nízke</w:t>
            </w:r>
            <w:r w:rsidR="000B5C09">
              <w:t>,</w:t>
            </w:r>
            <w:r>
              <w:t xml:space="preserve"> a teda nepostačujúce na to, aby vyv</w:t>
            </w:r>
            <w:r w:rsidR="00C33D09">
              <w:t>inuli snahu na ich dosiahnutie.</w:t>
            </w:r>
          </w:p>
          <w:p w:rsidR="00292F43" w:rsidRDefault="00292F43" w:rsidP="00387578">
            <w:pPr>
              <w:tabs>
                <w:tab w:val="left" w:pos="1114"/>
              </w:tabs>
              <w:spacing w:after="0" w:line="240" w:lineRule="auto"/>
            </w:pPr>
          </w:p>
          <w:p w:rsidR="00B01474" w:rsidRDefault="00A0265F" w:rsidP="00387578">
            <w:pPr>
              <w:tabs>
                <w:tab w:val="left" w:pos="1114"/>
              </w:tabs>
              <w:spacing w:after="0" w:line="240" w:lineRule="auto"/>
            </w:pPr>
            <w:r>
              <w:t>Pedagógovia sa zjednotili v názore, že je len veľmi málo žiakov, ktorí by sa do podobného projektu zapojili aj za daných okolností, že im postačuje morálne ohodnotenie, osobný rast v odborných zručnostiach, túžba prezentovať svoje nápady a technickú z</w:t>
            </w:r>
            <w:r w:rsidR="005F7385">
              <w:t>datno</w:t>
            </w:r>
            <w:r>
              <w:t xml:space="preserve">sť. </w:t>
            </w:r>
          </w:p>
          <w:p w:rsidR="00292F43" w:rsidRDefault="00292F43" w:rsidP="00387578">
            <w:pPr>
              <w:tabs>
                <w:tab w:val="left" w:pos="1114"/>
              </w:tabs>
              <w:spacing w:after="0" w:line="240" w:lineRule="auto"/>
            </w:pPr>
          </w:p>
          <w:p w:rsidR="00FD63B4" w:rsidRDefault="007C0207" w:rsidP="00387578">
            <w:pPr>
              <w:tabs>
                <w:tab w:val="left" w:pos="1114"/>
              </w:tabs>
              <w:spacing w:after="0" w:line="240" w:lineRule="auto"/>
            </w:pPr>
            <w:r>
              <w:t>Len u kriticky</w:t>
            </w:r>
            <w:r w:rsidR="00B95C71">
              <w:t> malej čast</w:t>
            </w:r>
            <w:r w:rsidR="00622E94">
              <w:t>i</w:t>
            </w:r>
            <w:r w:rsidR="00B95C71">
              <w:t xml:space="preserve"> študentov je motiváciou </w:t>
            </w:r>
            <w:r w:rsidR="002262D6">
              <w:t>fakt, že ich umiestnenie sa v celoštátnom kole súťaže je pozitívne zohľadnené v ich prijímacom konaní na vysokú školu.</w:t>
            </w:r>
            <w:r w:rsidR="00292BEC">
              <w:t xml:space="preserve"> Pedagógovia súhlasili, že momentálne stanovená finančná odmena nie je</w:t>
            </w:r>
            <w:r w:rsidR="00FD63B4">
              <w:t xml:space="preserve"> dostatočnou</w:t>
            </w:r>
            <w:r w:rsidR="00292BEC">
              <w:t xml:space="preserve"> motiváciou pre žiakov, </w:t>
            </w:r>
            <w:r w:rsidR="00096BEE">
              <w:t>keďže ju dosiahnu len súťažiaci, ktorí sa umiestnia v celoštátnom kole.</w:t>
            </w:r>
          </w:p>
          <w:p w:rsidR="00FD63B4" w:rsidRDefault="00FD63B4" w:rsidP="00387578">
            <w:pPr>
              <w:tabs>
                <w:tab w:val="left" w:pos="1114"/>
              </w:tabs>
              <w:spacing w:after="0" w:line="240" w:lineRule="auto"/>
            </w:pPr>
          </w:p>
          <w:p w:rsidR="00FD63B4" w:rsidRDefault="001A4ED5" w:rsidP="00387578">
            <w:pPr>
              <w:tabs>
                <w:tab w:val="left" w:pos="1114"/>
              </w:tabs>
              <w:spacing w:after="0" w:line="240" w:lineRule="auto"/>
            </w:pPr>
            <w:r>
              <w:t xml:space="preserve">Odmena pre vedúceho učiteľa je menej ako tretina výšky odmeny žiaka, preto je aj pre </w:t>
            </w:r>
            <w:r w:rsidR="00FD63B4">
              <w:t xml:space="preserve">nás - </w:t>
            </w:r>
            <w:r>
              <w:t xml:space="preserve">pedagógov motivácia a aktivizácia žiakov k zapojeniu sa do súťaže </w:t>
            </w:r>
            <w:r w:rsidR="00622E94">
              <w:t>komplikáciou, a</w:t>
            </w:r>
            <w:r w:rsidR="00FA172D">
              <w:t> </w:t>
            </w:r>
            <w:r w:rsidR="00622E94">
              <w:t>následn</w:t>
            </w:r>
            <w:r w:rsidR="00FA172D">
              <w:t>e sú nespočetné</w:t>
            </w:r>
            <w:r w:rsidR="00622E94">
              <w:t xml:space="preserve"> </w:t>
            </w:r>
            <w:r w:rsidR="00FA172D">
              <w:t xml:space="preserve">hodiny </w:t>
            </w:r>
            <w:r w:rsidR="00622E94">
              <w:t>konzultáci</w:t>
            </w:r>
            <w:r w:rsidR="00FA172D">
              <w:t>í</w:t>
            </w:r>
            <w:r w:rsidR="00622E94">
              <w:t xml:space="preserve"> a vedenie žiaka v</w:t>
            </w:r>
            <w:r w:rsidR="00FA172D">
              <w:t xml:space="preserve"> súťažnom </w:t>
            </w:r>
            <w:r w:rsidR="00622E94">
              <w:t>projekte</w:t>
            </w:r>
            <w:r w:rsidR="00FA172D">
              <w:t xml:space="preserve"> </w:t>
            </w:r>
            <w:r w:rsidR="00F7322F">
              <w:t xml:space="preserve">neohodnoteným </w:t>
            </w:r>
            <w:r>
              <w:t>bremenom</w:t>
            </w:r>
            <w:r w:rsidR="00F7322F">
              <w:t>, nezaplatenou</w:t>
            </w:r>
            <w:r w:rsidR="00FD63B4">
              <w:t>,</w:t>
            </w:r>
            <w:r w:rsidR="00F7322F">
              <w:t xml:space="preserve"> náročnou a precíznou</w:t>
            </w:r>
            <w:r w:rsidR="00FD63B4">
              <w:t xml:space="preserve"> prácou vykonávanou v rámci nášho</w:t>
            </w:r>
            <w:r w:rsidR="00F7322F">
              <w:t xml:space="preserve"> voľného času.</w:t>
            </w:r>
          </w:p>
          <w:p w:rsidR="00B01474" w:rsidRDefault="005D07AD" w:rsidP="00387578">
            <w:pPr>
              <w:tabs>
                <w:tab w:val="left" w:pos="1114"/>
              </w:tabs>
              <w:spacing w:after="0" w:line="240" w:lineRule="auto"/>
            </w:pPr>
            <w:r>
              <w:lastRenderedPageBreak/>
              <w:t>Motivovať žiakov tým, že pri úspešnom umiestnení sa v celoštátnom kole získa finančnú odmenu aj škola, na ktorej žiak študuje, je pre nich nepodstatné.</w:t>
            </w:r>
            <w:r w:rsidR="00440CE9">
              <w:t xml:space="preserve"> </w:t>
            </w:r>
          </w:p>
          <w:p w:rsidR="008006E9" w:rsidRDefault="00130EF5" w:rsidP="00387578">
            <w:pPr>
              <w:tabs>
                <w:tab w:val="left" w:pos="1114"/>
              </w:tabs>
              <w:spacing w:after="0" w:line="240" w:lineRule="auto"/>
            </w:pPr>
            <w:r>
              <w:t>Pedagógovia</w:t>
            </w:r>
            <w:r w:rsidR="00452500">
              <w:t xml:space="preserve"> </w:t>
            </w:r>
            <w:r>
              <w:t xml:space="preserve">uznali, že účasť v súťažiach by bola pre žiakov užitočnou skúsenosťou, </w:t>
            </w:r>
            <w:r w:rsidR="00452500">
              <w:t xml:space="preserve">a vyjadrili sa, že by bolo pre žiakov prospešné, keby sa podmienky a výhľady na </w:t>
            </w:r>
            <w:r w:rsidR="00FD63B4">
              <w:t xml:space="preserve">(v prvom rade </w:t>
            </w:r>
            <w:r w:rsidR="00452500">
              <w:t>finančnú</w:t>
            </w:r>
            <w:r w:rsidR="00FD63B4">
              <w:t>)</w:t>
            </w:r>
            <w:r w:rsidR="00452500">
              <w:t xml:space="preserve"> odmenu zoptimalizovali. </w:t>
            </w:r>
            <w:r w:rsidR="008138CB">
              <w:t xml:space="preserve">Poľutovaniahodným faktom však naďalej ostáva, </w:t>
            </w:r>
            <w:r w:rsidR="00C97941">
              <w:t xml:space="preserve">že pokiaľ usporiadatelia súťaže podstatne nezvýšia finančnú motiváciu nielen žiakov, ale aj vedúcich pedagógov, bude každoročne problém nájsť </w:t>
            </w:r>
            <w:r w:rsidR="001B5A30">
              <w:t>aspoň niekoľkých účastníkov súťaží.</w:t>
            </w:r>
            <w:r w:rsidR="00C97941">
              <w:t xml:space="preserve"> </w:t>
            </w:r>
          </w:p>
          <w:p w:rsidR="007B7FD8" w:rsidRPr="007B6C7D" w:rsidRDefault="007B7FD8" w:rsidP="00387578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8F79ED">
        <w:trPr>
          <w:trHeight w:val="6419"/>
        </w:trPr>
        <w:tc>
          <w:tcPr>
            <w:tcW w:w="9062" w:type="dxa"/>
            <w:gridSpan w:val="2"/>
          </w:tcPr>
          <w:p w:rsidR="00F305BB" w:rsidRPr="00713F5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rPr>
                <w:b/>
              </w:rPr>
              <w:lastRenderedPageBreak/>
              <w:t xml:space="preserve"> </w:t>
            </w:r>
            <w:r w:rsidR="007E646D">
              <w:rPr>
                <w:b/>
              </w:rPr>
              <w:t>T</w:t>
            </w:r>
            <w:r w:rsidRPr="007B6C7D">
              <w:rPr>
                <w:b/>
              </w:rPr>
              <w:t>émy stretnutia, zhrnutie priebehu stretnutia:</w:t>
            </w:r>
          </w:p>
          <w:p w:rsidR="00F7479C" w:rsidRDefault="00F7479C" w:rsidP="00F7479C">
            <w:pPr>
              <w:tabs>
                <w:tab w:val="left" w:pos="1114"/>
              </w:tabs>
              <w:spacing w:after="0" w:line="240" w:lineRule="auto"/>
            </w:pPr>
          </w:p>
          <w:p w:rsidR="00F7479C" w:rsidRDefault="00F7479C" w:rsidP="00F7479C">
            <w:pPr>
              <w:pStyle w:val="Odsekzoznamu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174" w:hanging="142"/>
            </w:pPr>
            <w:r>
              <w:t>Otvorenie stretnutia klubu</w:t>
            </w:r>
          </w:p>
          <w:p w:rsidR="00F7479C" w:rsidRDefault="00F7479C" w:rsidP="00F7479C">
            <w:pPr>
              <w:pStyle w:val="Odsekzoznamu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174" w:hanging="142"/>
            </w:pPr>
            <w:r>
              <w:t>Privítanie členov, oboznámenie sa s programom</w:t>
            </w:r>
          </w:p>
          <w:p w:rsidR="00F7479C" w:rsidRDefault="00F7479C" w:rsidP="00F7479C">
            <w:pPr>
              <w:pStyle w:val="Odsekzoznamu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174" w:hanging="142"/>
            </w:pPr>
            <w:r>
              <w:t xml:space="preserve">Nastolenie témy: </w:t>
            </w:r>
            <w:r w:rsidRPr="001F7D6B">
              <w:rPr>
                <w:i/>
                <w:iCs/>
              </w:rPr>
              <w:t>Príčiny nízkej motivácie zapájania sa žiakov do súťaží</w:t>
            </w:r>
          </w:p>
          <w:p w:rsidR="00F7479C" w:rsidRDefault="00DA5AC8" w:rsidP="00F7479C">
            <w:pPr>
              <w:pStyle w:val="Odsekzoznamu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174" w:hanging="142"/>
            </w:pPr>
            <w:r>
              <w:t>Časová aj intelektuálna náročnosť vypracovania projektovej dokumentácie</w:t>
            </w:r>
          </w:p>
          <w:p w:rsidR="00DA5AC8" w:rsidRDefault="00DA5AC8" w:rsidP="00F7479C">
            <w:pPr>
              <w:pStyle w:val="Odsekzoznamu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174" w:hanging="142"/>
            </w:pPr>
            <w:r>
              <w:t>Slabá motivácia zo strany usporiadateľa súťaže (</w:t>
            </w:r>
            <w:proofErr w:type="spellStart"/>
            <w:r>
              <w:t>Velux</w:t>
            </w:r>
            <w:proofErr w:type="spellEnd"/>
            <w:r>
              <w:t xml:space="preserve">, </w:t>
            </w:r>
            <w:proofErr w:type="spellStart"/>
            <w:r>
              <w:t>Xella</w:t>
            </w:r>
            <w:proofErr w:type="spellEnd"/>
            <w:r>
              <w:t>)</w:t>
            </w:r>
          </w:p>
          <w:p w:rsidR="00DA5AC8" w:rsidRDefault="00DA5AC8" w:rsidP="00F7479C">
            <w:pPr>
              <w:pStyle w:val="Odsekzoznamu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174" w:hanging="142"/>
            </w:pPr>
            <w:r>
              <w:t>Motivácia samotných žiakov</w:t>
            </w:r>
          </w:p>
          <w:p w:rsidR="00DA5AC8" w:rsidRDefault="00DA5AC8" w:rsidP="00F7479C">
            <w:pPr>
              <w:pStyle w:val="Odsekzoznamu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174" w:hanging="142"/>
            </w:pPr>
            <w:r>
              <w:t>Motivácia zo strany učiteľov</w:t>
            </w:r>
          </w:p>
          <w:p w:rsidR="00DA5AC8" w:rsidRDefault="00DA5AC8" w:rsidP="00F7479C">
            <w:pPr>
              <w:pStyle w:val="Odsekzoznamu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174" w:hanging="142"/>
            </w:pPr>
            <w:r>
              <w:t>Úloha učiteľov aktivizovať žiakov</w:t>
            </w:r>
          </w:p>
          <w:p w:rsidR="00DA5AC8" w:rsidRDefault="00DA5AC8" w:rsidP="00DA5AC8">
            <w:pPr>
              <w:pStyle w:val="Odsekzoznamu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174" w:hanging="142"/>
            </w:pPr>
            <w:r>
              <w:t>Nízka motivácia zo strany školy</w:t>
            </w:r>
          </w:p>
          <w:p w:rsidR="00A17FD5" w:rsidRPr="003A3F71" w:rsidRDefault="00DB3E69" w:rsidP="009C06B8">
            <w:pPr>
              <w:pStyle w:val="Odsekzoznamu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174" w:hanging="142"/>
            </w:pPr>
            <w:r>
              <w:t>Návrhy na zlepšenie motivácie</w:t>
            </w:r>
          </w:p>
        </w:tc>
      </w:tr>
      <w:tr w:rsidR="00F305BB" w:rsidRPr="007B6C7D" w:rsidTr="008F79ED">
        <w:trPr>
          <w:trHeight w:val="2258"/>
        </w:trPr>
        <w:tc>
          <w:tcPr>
            <w:tcW w:w="9062" w:type="dxa"/>
            <w:gridSpan w:val="2"/>
          </w:tcPr>
          <w:p w:rsidR="00F305BB" w:rsidRPr="00F8409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rPr>
                <w:b/>
              </w:rPr>
              <w:t>Závery a odporúčania:</w:t>
            </w:r>
          </w:p>
          <w:p w:rsidR="00F84090" w:rsidRPr="0079363A" w:rsidRDefault="00F84090" w:rsidP="00F84090">
            <w:pPr>
              <w:tabs>
                <w:tab w:val="left" w:pos="1114"/>
              </w:tabs>
              <w:spacing w:after="0" w:line="240" w:lineRule="auto"/>
            </w:pPr>
          </w:p>
          <w:p w:rsidR="003F0F6C" w:rsidRDefault="009C06B8" w:rsidP="009C06B8">
            <w:pPr>
              <w:tabs>
                <w:tab w:val="left" w:pos="1114"/>
              </w:tabs>
              <w:spacing w:after="0" w:line="240" w:lineRule="auto"/>
            </w:pPr>
            <w:r>
              <w:t>Členovia klubu IKT dospeli k záveru, že hlavnou príčinou nízkej motivácie žiakov zúčastniť sa súťaží je nedostatočná odmena, č</w:t>
            </w:r>
            <w:r w:rsidR="00463E07">
              <w:t>i už finančná alebo vecná.</w:t>
            </w:r>
          </w:p>
          <w:p w:rsidR="003F0F6C" w:rsidRDefault="00463E07" w:rsidP="009C06B8">
            <w:pPr>
              <w:tabs>
                <w:tab w:val="left" w:pos="1114"/>
              </w:tabs>
              <w:spacing w:after="0" w:line="240" w:lineRule="auto"/>
            </w:pPr>
            <w:r>
              <w:t xml:space="preserve">Zhodli sa na tom, že by bolo dobré v mene pedagógov odborných predmetov oboznámiť vyhlasovateľov súťaže s prioritami dnešných mladých ľudí. </w:t>
            </w:r>
          </w:p>
          <w:p w:rsidR="00401FC5" w:rsidRDefault="00401FC5" w:rsidP="009C06B8">
            <w:pPr>
              <w:tabs>
                <w:tab w:val="left" w:pos="1114"/>
              </w:tabs>
              <w:spacing w:after="0" w:line="240" w:lineRule="auto"/>
            </w:pPr>
            <w:r>
              <w:t>Navrhli možnosti odmeňovania žiakov napríklad</w:t>
            </w:r>
            <w:r w:rsidR="00FD63B4">
              <w:t>:</w:t>
            </w:r>
          </w:p>
          <w:p w:rsidR="003F0F6C" w:rsidRDefault="003F0F6C" w:rsidP="009C06B8">
            <w:pPr>
              <w:tabs>
                <w:tab w:val="left" w:pos="1114"/>
              </w:tabs>
              <w:spacing w:after="0" w:line="240" w:lineRule="auto"/>
            </w:pPr>
          </w:p>
          <w:p w:rsidR="00C14467" w:rsidRDefault="006D06B5" w:rsidP="00C14467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</w:pPr>
            <w:r>
              <w:t xml:space="preserve">zvýšením </w:t>
            </w:r>
            <w:r w:rsidR="00C14467">
              <w:t>finančnej odmeny (žiaci očakávajú odmenu vyššiu ako 1000 eur, vzhľadom na náročnosť vypracovania)</w:t>
            </w:r>
          </w:p>
          <w:p w:rsidR="00945A62" w:rsidRDefault="006D06B5" w:rsidP="00401FC5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</w:pPr>
            <w:r>
              <w:t xml:space="preserve">formou </w:t>
            </w:r>
            <w:r w:rsidR="00401FC5">
              <w:t>uvítacieho balíčka</w:t>
            </w:r>
            <w:r w:rsidR="00506C8D">
              <w:t xml:space="preserve"> (napríklad </w:t>
            </w:r>
            <w:r w:rsidR="00B74369">
              <w:t xml:space="preserve">USB kľúče, </w:t>
            </w:r>
            <w:proofErr w:type="spellStart"/>
            <w:r w:rsidR="00B74369">
              <w:t>powerbanky</w:t>
            </w:r>
            <w:proofErr w:type="spellEnd"/>
            <w:r w:rsidR="00B74369">
              <w:t xml:space="preserve">, bezdrôtové slúchadlá, </w:t>
            </w:r>
            <w:proofErr w:type="spellStart"/>
            <w:r w:rsidR="00506C8D">
              <w:t>tablet</w:t>
            </w:r>
            <w:proofErr w:type="spellEnd"/>
            <w:r w:rsidR="00506C8D">
              <w:t xml:space="preserve">, grafický </w:t>
            </w:r>
            <w:proofErr w:type="spellStart"/>
            <w:r w:rsidR="00506C8D">
              <w:t>tablet</w:t>
            </w:r>
            <w:proofErr w:type="spellEnd"/>
            <w:r w:rsidR="00506C8D">
              <w:t>, notebook, ...)</w:t>
            </w:r>
            <w:r w:rsidR="00401FC5">
              <w:t xml:space="preserve">, ktorého úplné nadobudnutie by bolo podmienené úspešným odovzdaním projektu; </w:t>
            </w:r>
          </w:p>
          <w:p w:rsidR="00401FC5" w:rsidRDefault="00401FC5" w:rsidP="00401FC5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</w:pPr>
            <w:r>
              <w:t>uhraden</w:t>
            </w:r>
            <w:r w:rsidR="006D06B5">
              <w:t>ím</w:t>
            </w:r>
            <w:r>
              <w:t xml:space="preserve"> licenčného poplatku za </w:t>
            </w:r>
            <w:r w:rsidR="00760795">
              <w:t>softvér</w:t>
            </w:r>
            <w:r>
              <w:t xml:space="preserve"> </w:t>
            </w:r>
            <w:proofErr w:type="spellStart"/>
            <w:r>
              <w:t>Auto</w:t>
            </w:r>
            <w:r w:rsidR="00760795">
              <w:t>CAD</w:t>
            </w:r>
            <w:proofErr w:type="spellEnd"/>
            <w:r w:rsidR="00CB424B">
              <w:t xml:space="preserve"> na určité časové obdobie po ukončení </w:t>
            </w:r>
            <w:r w:rsidR="00CB424B">
              <w:lastRenderedPageBreak/>
              <w:t>štúdia</w:t>
            </w:r>
          </w:p>
          <w:p w:rsidR="00506C8D" w:rsidRDefault="00C14467" w:rsidP="00506C8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</w:pPr>
            <w:r>
              <w:t>získan</w:t>
            </w:r>
            <w:r w:rsidR="006D06B5">
              <w:t>ím</w:t>
            </w:r>
            <w:r>
              <w:t xml:space="preserve"> permanentky podľa vlastného výberu (šport, </w:t>
            </w:r>
            <w:proofErr w:type="spellStart"/>
            <w:r>
              <w:t>fitness</w:t>
            </w:r>
            <w:proofErr w:type="spellEnd"/>
            <w:r>
              <w:t>, nákup oblečenia, kultúrne podujatie)</w:t>
            </w:r>
          </w:p>
          <w:p w:rsidR="006A795C" w:rsidRDefault="006A795C" w:rsidP="006A795C">
            <w:pPr>
              <w:pStyle w:val="Odsekzoznamu"/>
              <w:tabs>
                <w:tab w:val="left" w:pos="1114"/>
              </w:tabs>
              <w:spacing w:after="0" w:line="240" w:lineRule="auto"/>
            </w:pPr>
          </w:p>
          <w:p w:rsidR="00506C8D" w:rsidRDefault="00506C8D" w:rsidP="00506C8D">
            <w:pPr>
              <w:tabs>
                <w:tab w:val="left" w:pos="1114"/>
              </w:tabs>
              <w:spacing w:after="0" w:line="240" w:lineRule="auto"/>
            </w:pPr>
            <w:r>
              <w:t xml:space="preserve">Domovská </w:t>
            </w:r>
            <w:r w:rsidR="00DC3268">
              <w:t xml:space="preserve">stredná </w:t>
            </w:r>
            <w:r>
              <w:t>škola by mohla účastníkovi súťaže umožniť obhajovať súťažný projekt ako časť maturitnej skúšky.</w:t>
            </w:r>
            <w:r w:rsidR="00C20C4A">
              <w:t xml:space="preserve"> Taktiež by mala hľadať a nájsť finančné zdroje na ohodnotenie práce učiteľov a vynaloženého úsilia svojich aktívnych žiakov.</w:t>
            </w:r>
          </w:p>
          <w:p w:rsidR="00C14467" w:rsidRPr="007B6C7D" w:rsidRDefault="00C14467" w:rsidP="00506C8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t>Vypracoval (meno, priezvisko)</w:t>
            </w:r>
          </w:p>
        </w:tc>
        <w:tc>
          <w:tcPr>
            <w:tcW w:w="5135" w:type="dxa"/>
          </w:tcPr>
          <w:p w:rsidR="00572E12" w:rsidRPr="007B6C7D" w:rsidRDefault="00B8245F" w:rsidP="007B6C7D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572E12">
              <w:t xml:space="preserve"> </w:t>
            </w:r>
            <w:r w:rsidR="00D17200">
              <w:t xml:space="preserve">Zuzana </w:t>
            </w:r>
            <w:proofErr w:type="spellStart"/>
            <w:r w:rsidR="00D17200">
              <w:t>Čupková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t>Dátum</w:t>
            </w:r>
          </w:p>
        </w:tc>
        <w:tc>
          <w:tcPr>
            <w:tcW w:w="5135" w:type="dxa"/>
          </w:tcPr>
          <w:p w:rsidR="00F305BB" w:rsidRPr="007B6C7D" w:rsidRDefault="00D17200" w:rsidP="007B6C7D">
            <w:pPr>
              <w:tabs>
                <w:tab w:val="left" w:pos="1114"/>
              </w:tabs>
              <w:spacing w:after="0" w:line="240" w:lineRule="auto"/>
            </w:pPr>
            <w:r>
              <w:t>13.12.2021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Karol </w:t>
            </w:r>
            <w:proofErr w:type="spellStart"/>
            <w:r>
              <w:t>Ďungel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1A" w:rsidRDefault="00940C1A" w:rsidP="00CF35D8">
      <w:pPr>
        <w:spacing w:after="0" w:line="240" w:lineRule="auto"/>
      </w:pPr>
      <w:r>
        <w:separator/>
      </w:r>
    </w:p>
  </w:endnote>
  <w:endnote w:type="continuationSeparator" w:id="0">
    <w:p w:rsidR="00940C1A" w:rsidRDefault="00940C1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1A" w:rsidRDefault="00940C1A" w:rsidP="00CF35D8">
      <w:pPr>
        <w:spacing w:after="0" w:line="240" w:lineRule="auto"/>
      </w:pPr>
      <w:r>
        <w:separator/>
      </w:r>
    </w:p>
  </w:footnote>
  <w:footnote w:type="continuationSeparator" w:id="0">
    <w:p w:rsidR="00940C1A" w:rsidRDefault="00940C1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54B76"/>
    <w:multiLevelType w:val="hybridMultilevel"/>
    <w:tmpl w:val="77849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13114"/>
    <w:multiLevelType w:val="hybridMultilevel"/>
    <w:tmpl w:val="85C0B0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B971F3"/>
    <w:multiLevelType w:val="hybridMultilevel"/>
    <w:tmpl w:val="6ED2DB26"/>
    <w:lvl w:ilvl="0" w:tplc="CE44B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71EA5"/>
    <w:multiLevelType w:val="hybridMultilevel"/>
    <w:tmpl w:val="C0E4A44A"/>
    <w:lvl w:ilvl="0" w:tplc="3B545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05764"/>
    <w:multiLevelType w:val="hybridMultilevel"/>
    <w:tmpl w:val="C0E4A44A"/>
    <w:lvl w:ilvl="0" w:tplc="3B545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D2501"/>
    <w:multiLevelType w:val="hybridMultilevel"/>
    <w:tmpl w:val="68BEB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0261"/>
    <w:multiLevelType w:val="hybridMultilevel"/>
    <w:tmpl w:val="EB5CCD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37D54"/>
    <w:multiLevelType w:val="hybridMultilevel"/>
    <w:tmpl w:val="56ECF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8A36B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1B3481"/>
    <w:multiLevelType w:val="hybridMultilevel"/>
    <w:tmpl w:val="51E41E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15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16F69"/>
    <w:rsid w:val="000248EB"/>
    <w:rsid w:val="000446F3"/>
    <w:rsid w:val="00044D42"/>
    <w:rsid w:val="00053B89"/>
    <w:rsid w:val="00062DD8"/>
    <w:rsid w:val="0006376A"/>
    <w:rsid w:val="00072DB0"/>
    <w:rsid w:val="00096BEE"/>
    <w:rsid w:val="000A1718"/>
    <w:rsid w:val="000B5C09"/>
    <w:rsid w:val="000E685B"/>
    <w:rsid w:val="000E6FBF"/>
    <w:rsid w:val="000F127B"/>
    <w:rsid w:val="00100E73"/>
    <w:rsid w:val="001167D9"/>
    <w:rsid w:val="00130EF5"/>
    <w:rsid w:val="00132F5D"/>
    <w:rsid w:val="00137050"/>
    <w:rsid w:val="00141D16"/>
    <w:rsid w:val="00146EC6"/>
    <w:rsid w:val="00151F6C"/>
    <w:rsid w:val="001544C0"/>
    <w:rsid w:val="00154698"/>
    <w:rsid w:val="0016045B"/>
    <w:rsid w:val="001620FF"/>
    <w:rsid w:val="001715B2"/>
    <w:rsid w:val="001745A4"/>
    <w:rsid w:val="00186FF6"/>
    <w:rsid w:val="00195BD6"/>
    <w:rsid w:val="001A4ED5"/>
    <w:rsid w:val="001A5EA2"/>
    <w:rsid w:val="001B4492"/>
    <w:rsid w:val="001B5A30"/>
    <w:rsid w:val="001B69AF"/>
    <w:rsid w:val="001C6153"/>
    <w:rsid w:val="001D498E"/>
    <w:rsid w:val="001D5283"/>
    <w:rsid w:val="001E41DC"/>
    <w:rsid w:val="001F7D6B"/>
    <w:rsid w:val="00203036"/>
    <w:rsid w:val="00214120"/>
    <w:rsid w:val="0021714A"/>
    <w:rsid w:val="00224CCA"/>
    <w:rsid w:val="00225CD9"/>
    <w:rsid w:val="002262D6"/>
    <w:rsid w:val="00240204"/>
    <w:rsid w:val="002541BA"/>
    <w:rsid w:val="0026503A"/>
    <w:rsid w:val="002651DE"/>
    <w:rsid w:val="00270384"/>
    <w:rsid w:val="00285495"/>
    <w:rsid w:val="00286A05"/>
    <w:rsid w:val="0029128B"/>
    <w:rsid w:val="00292BEC"/>
    <w:rsid w:val="00292F43"/>
    <w:rsid w:val="002931D4"/>
    <w:rsid w:val="00293CF4"/>
    <w:rsid w:val="0029572B"/>
    <w:rsid w:val="00296C49"/>
    <w:rsid w:val="002C638F"/>
    <w:rsid w:val="002D7F9B"/>
    <w:rsid w:val="002D7FC6"/>
    <w:rsid w:val="002E3F1A"/>
    <w:rsid w:val="002E4D53"/>
    <w:rsid w:val="002E5770"/>
    <w:rsid w:val="00330808"/>
    <w:rsid w:val="0033090A"/>
    <w:rsid w:val="0034733D"/>
    <w:rsid w:val="00347C65"/>
    <w:rsid w:val="00357A17"/>
    <w:rsid w:val="0036360D"/>
    <w:rsid w:val="003700F7"/>
    <w:rsid w:val="003717AE"/>
    <w:rsid w:val="00387578"/>
    <w:rsid w:val="003A3F71"/>
    <w:rsid w:val="003C2368"/>
    <w:rsid w:val="003F0F6C"/>
    <w:rsid w:val="003F10E0"/>
    <w:rsid w:val="003F46F3"/>
    <w:rsid w:val="00401FC5"/>
    <w:rsid w:val="00413561"/>
    <w:rsid w:val="00423CC3"/>
    <w:rsid w:val="00425FC7"/>
    <w:rsid w:val="00440CE9"/>
    <w:rsid w:val="00446402"/>
    <w:rsid w:val="00452500"/>
    <w:rsid w:val="00463E07"/>
    <w:rsid w:val="0047793D"/>
    <w:rsid w:val="004976B8"/>
    <w:rsid w:val="004A0FF5"/>
    <w:rsid w:val="004A47DB"/>
    <w:rsid w:val="004A72B0"/>
    <w:rsid w:val="004B72A7"/>
    <w:rsid w:val="004C05D7"/>
    <w:rsid w:val="004C54ED"/>
    <w:rsid w:val="004C68D8"/>
    <w:rsid w:val="004D1A5B"/>
    <w:rsid w:val="004D4D58"/>
    <w:rsid w:val="004F368A"/>
    <w:rsid w:val="00500609"/>
    <w:rsid w:val="00506C8D"/>
    <w:rsid w:val="00507CF5"/>
    <w:rsid w:val="00513584"/>
    <w:rsid w:val="00521070"/>
    <w:rsid w:val="005214A5"/>
    <w:rsid w:val="005361EC"/>
    <w:rsid w:val="00541786"/>
    <w:rsid w:val="0055263C"/>
    <w:rsid w:val="00554BF9"/>
    <w:rsid w:val="00557B9E"/>
    <w:rsid w:val="00565701"/>
    <w:rsid w:val="00567F91"/>
    <w:rsid w:val="00572E12"/>
    <w:rsid w:val="00575294"/>
    <w:rsid w:val="00583AF0"/>
    <w:rsid w:val="005848C5"/>
    <w:rsid w:val="0058712F"/>
    <w:rsid w:val="00592E27"/>
    <w:rsid w:val="005A7D86"/>
    <w:rsid w:val="005C070A"/>
    <w:rsid w:val="005C17C1"/>
    <w:rsid w:val="005C56C3"/>
    <w:rsid w:val="005D07AD"/>
    <w:rsid w:val="005D72F2"/>
    <w:rsid w:val="005E1275"/>
    <w:rsid w:val="005F584F"/>
    <w:rsid w:val="005F7385"/>
    <w:rsid w:val="006058F4"/>
    <w:rsid w:val="00606D99"/>
    <w:rsid w:val="006137D9"/>
    <w:rsid w:val="006150EB"/>
    <w:rsid w:val="0061763A"/>
    <w:rsid w:val="00622E94"/>
    <w:rsid w:val="006368CD"/>
    <w:rsid w:val="006377DA"/>
    <w:rsid w:val="00641E91"/>
    <w:rsid w:val="006651A5"/>
    <w:rsid w:val="006A3977"/>
    <w:rsid w:val="006A795C"/>
    <w:rsid w:val="006B6CBE"/>
    <w:rsid w:val="006C5076"/>
    <w:rsid w:val="006D06B5"/>
    <w:rsid w:val="006D6A5D"/>
    <w:rsid w:val="006E1B38"/>
    <w:rsid w:val="006E77C5"/>
    <w:rsid w:val="006F0A31"/>
    <w:rsid w:val="00700E38"/>
    <w:rsid w:val="00713F50"/>
    <w:rsid w:val="007267EB"/>
    <w:rsid w:val="0074571E"/>
    <w:rsid w:val="00760795"/>
    <w:rsid w:val="00781F8D"/>
    <w:rsid w:val="0079363A"/>
    <w:rsid w:val="007A1E8A"/>
    <w:rsid w:val="007A5170"/>
    <w:rsid w:val="007A6CFA"/>
    <w:rsid w:val="007B1DF6"/>
    <w:rsid w:val="007B6C7D"/>
    <w:rsid w:val="007B788D"/>
    <w:rsid w:val="007B7FD8"/>
    <w:rsid w:val="007C0207"/>
    <w:rsid w:val="007C628D"/>
    <w:rsid w:val="007D570A"/>
    <w:rsid w:val="007E3AA7"/>
    <w:rsid w:val="007E646D"/>
    <w:rsid w:val="008006E9"/>
    <w:rsid w:val="008058B8"/>
    <w:rsid w:val="008138CB"/>
    <w:rsid w:val="00824C92"/>
    <w:rsid w:val="00836B1A"/>
    <w:rsid w:val="008417C8"/>
    <w:rsid w:val="008516A8"/>
    <w:rsid w:val="00854F20"/>
    <w:rsid w:val="008721DB"/>
    <w:rsid w:val="00890207"/>
    <w:rsid w:val="00895D6C"/>
    <w:rsid w:val="008A149C"/>
    <w:rsid w:val="008C3B1D"/>
    <w:rsid w:val="008C3C41"/>
    <w:rsid w:val="008C61B9"/>
    <w:rsid w:val="008F0D14"/>
    <w:rsid w:val="008F13DD"/>
    <w:rsid w:val="008F79ED"/>
    <w:rsid w:val="00903F3A"/>
    <w:rsid w:val="0091163B"/>
    <w:rsid w:val="00940C1A"/>
    <w:rsid w:val="00945A62"/>
    <w:rsid w:val="00947DC9"/>
    <w:rsid w:val="0097013F"/>
    <w:rsid w:val="009A4B0C"/>
    <w:rsid w:val="009A5CC3"/>
    <w:rsid w:val="009C06B8"/>
    <w:rsid w:val="009C3018"/>
    <w:rsid w:val="009D7545"/>
    <w:rsid w:val="009E4DCA"/>
    <w:rsid w:val="009F4F76"/>
    <w:rsid w:val="00A0265F"/>
    <w:rsid w:val="00A0288B"/>
    <w:rsid w:val="00A03B0F"/>
    <w:rsid w:val="00A05777"/>
    <w:rsid w:val="00A12D54"/>
    <w:rsid w:val="00A17FD5"/>
    <w:rsid w:val="00A50DEE"/>
    <w:rsid w:val="00A61953"/>
    <w:rsid w:val="00A71E3A"/>
    <w:rsid w:val="00A80D6B"/>
    <w:rsid w:val="00A82FC0"/>
    <w:rsid w:val="00A9043F"/>
    <w:rsid w:val="00A97651"/>
    <w:rsid w:val="00A97A2E"/>
    <w:rsid w:val="00AB0908"/>
    <w:rsid w:val="00AB0A29"/>
    <w:rsid w:val="00AB0B03"/>
    <w:rsid w:val="00AB111C"/>
    <w:rsid w:val="00AF25C6"/>
    <w:rsid w:val="00AF42A8"/>
    <w:rsid w:val="00AF5989"/>
    <w:rsid w:val="00B01474"/>
    <w:rsid w:val="00B11DF1"/>
    <w:rsid w:val="00B370A1"/>
    <w:rsid w:val="00B372B7"/>
    <w:rsid w:val="00B379C7"/>
    <w:rsid w:val="00B440DB"/>
    <w:rsid w:val="00B62166"/>
    <w:rsid w:val="00B650FA"/>
    <w:rsid w:val="00B71530"/>
    <w:rsid w:val="00B71625"/>
    <w:rsid w:val="00B74369"/>
    <w:rsid w:val="00B8245F"/>
    <w:rsid w:val="00B95C71"/>
    <w:rsid w:val="00BA3F55"/>
    <w:rsid w:val="00BB5601"/>
    <w:rsid w:val="00BF2F35"/>
    <w:rsid w:val="00BF4683"/>
    <w:rsid w:val="00BF4792"/>
    <w:rsid w:val="00BF6F34"/>
    <w:rsid w:val="00C05A36"/>
    <w:rsid w:val="00C065E1"/>
    <w:rsid w:val="00C14467"/>
    <w:rsid w:val="00C20C4A"/>
    <w:rsid w:val="00C31185"/>
    <w:rsid w:val="00C33D09"/>
    <w:rsid w:val="00C35D07"/>
    <w:rsid w:val="00C678CC"/>
    <w:rsid w:val="00C97941"/>
    <w:rsid w:val="00CA0B4D"/>
    <w:rsid w:val="00CA5356"/>
    <w:rsid w:val="00CA771E"/>
    <w:rsid w:val="00CB424B"/>
    <w:rsid w:val="00CD7D64"/>
    <w:rsid w:val="00CF35D8"/>
    <w:rsid w:val="00D019FC"/>
    <w:rsid w:val="00D0796E"/>
    <w:rsid w:val="00D17200"/>
    <w:rsid w:val="00D26B0A"/>
    <w:rsid w:val="00D2768C"/>
    <w:rsid w:val="00D5619C"/>
    <w:rsid w:val="00D6608A"/>
    <w:rsid w:val="00D76858"/>
    <w:rsid w:val="00DA5AC8"/>
    <w:rsid w:val="00DA6ABC"/>
    <w:rsid w:val="00DB3E69"/>
    <w:rsid w:val="00DC3268"/>
    <w:rsid w:val="00DC6A15"/>
    <w:rsid w:val="00DD0A16"/>
    <w:rsid w:val="00DD1AA4"/>
    <w:rsid w:val="00DD2BA7"/>
    <w:rsid w:val="00DF4F97"/>
    <w:rsid w:val="00E068E7"/>
    <w:rsid w:val="00E069BB"/>
    <w:rsid w:val="00E36C97"/>
    <w:rsid w:val="00E40652"/>
    <w:rsid w:val="00E47775"/>
    <w:rsid w:val="00E522C3"/>
    <w:rsid w:val="00E54458"/>
    <w:rsid w:val="00E7286D"/>
    <w:rsid w:val="00E83564"/>
    <w:rsid w:val="00E926D8"/>
    <w:rsid w:val="00EA2A87"/>
    <w:rsid w:val="00EA3B29"/>
    <w:rsid w:val="00EC5730"/>
    <w:rsid w:val="00EE6736"/>
    <w:rsid w:val="00EF29BB"/>
    <w:rsid w:val="00F019F9"/>
    <w:rsid w:val="00F305BB"/>
    <w:rsid w:val="00F36E61"/>
    <w:rsid w:val="00F37918"/>
    <w:rsid w:val="00F61779"/>
    <w:rsid w:val="00F7322F"/>
    <w:rsid w:val="00F7479C"/>
    <w:rsid w:val="00F801DE"/>
    <w:rsid w:val="00F84090"/>
    <w:rsid w:val="00F97CF3"/>
    <w:rsid w:val="00FA172D"/>
    <w:rsid w:val="00FA6946"/>
    <w:rsid w:val="00FB498D"/>
    <w:rsid w:val="00FC13C0"/>
    <w:rsid w:val="00FD3420"/>
    <w:rsid w:val="00FD4340"/>
    <w:rsid w:val="00FD63B4"/>
    <w:rsid w:val="00FE050F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8C5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4</cp:revision>
  <cp:lastPrinted>2017-07-21T06:21:00Z</cp:lastPrinted>
  <dcterms:created xsi:type="dcterms:W3CDTF">2022-01-23T11:27:00Z</dcterms:created>
  <dcterms:modified xsi:type="dcterms:W3CDTF">2022-01-23T11:27:00Z</dcterms:modified>
</cp:coreProperties>
</file>