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jc w:val="center"/>
        <w:rPr>
          <w:rFonts w:ascii="Calibri" w:hAnsi="Calibri" w:cs="Calibri"/>
          <w:lang w:val="pl"/>
        </w:rPr>
      </w:pPr>
    </w:p>
    <w:p w:rsidR="000A78C3" w:rsidRDefault="00E86577" w:rsidP="000A7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"/>
        </w:rPr>
      </w:pPr>
      <w:r w:rsidRPr="000A78C3">
        <w:rPr>
          <w:rFonts w:ascii="Times New Roman" w:hAnsi="Times New Roman" w:cs="Times New Roman"/>
          <w:b/>
          <w:sz w:val="28"/>
          <w:szCs w:val="28"/>
          <w:lang w:val="pl"/>
        </w:rPr>
        <w:t xml:space="preserve">Wybory do Zarządu Samorządu Uczniowskiego </w:t>
      </w:r>
    </w:p>
    <w:p w:rsidR="00E86577" w:rsidRPr="000A78C3" w:rsidRDefault="00E86577" w:rsidP="000A7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0A78C3">
        <w:rPr>
          <w:rFonts w:ascii="Times New Roman" w:hAnsi="Times New Roman" w:cs="Times New Roman"/>
          <w:b/>
          <w:sz w:val="28"/>
          <w:szCs w:val="28"/>
          <w:lang w:val="pl"/>
        </w:rPr>
        <w:t>II Liceum Og</w:t>
      </w:r>
      <w:r w:rsidRPr="000A78C3">
        <w:rPr>
          <w:rFonts w:ascii="Times New Roman" w:hAnsi="Times New Roman" w:cs="Times New Roman"/>
          <w:b/>
          <w:sz w:val="28"/>
          <w:szCs w:val="28"/>
          <w:lang w:val="en-US"/>
        </w:rPr>
        <w:t>ólnokształcącego   im. Jana Kochanowskiego w Bełchatowie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rPr>
          <w:rFonts w:ascii="Calibri" w:hAnsi="Calibri" w:cs="Calibri"/>
          <w:lang w:val="pl"/>
        </w:rPr>
      </w:pP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rPr>
          <w:rFonts w:ascii="Calibri" w:hAnsi="Calibri" w:cs="Calibri"/>
          <w:lang w:val="pl"/>
        </w:rPr>
      </w:pP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rPr>
          <w:rFonts w:ascii="Calibri" w:hAnsi="Calibri" w:cs="Calibri"/>
          <w:lang w:val="pl"/>
        </w:rPr>
      </w:pP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 Wybory członk</w:t>
      </w:r>
      <w:r>
        <w:rPr>
          <w:rFonts w:ascii="Times New Roman" w:hAnsi="Times New Roman" w:cs="Times New Roman"/>
          <w:sz w:val="24"/>
          <w:szCs w:val="24"/>
          <w:lang w:val="en-US"/>
        </w:rPr>
        <w:t>ów Zarządu Samorządu Uczniowskiego odbywają się w oparciu o Regulamin Samorządu Uczniowskiego.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Zarząd liczy 7 - 9 os</w:t>
      </w:r>
      <w:r>
        <w:rPr>
          <w:rFonts w:ascii="Times New Roman" w:hAnsi="Times New Roman" w:cs="Times New Roman"/>
          <w:sz w:val="24"/>
          <w:szCs w:val="24"/>
          <w:lang w:val="en-US"/>
        </w:rPr>
        <w:t>ób w tym: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20" w:firstLine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Przewodniczący Samorządu Uczniowskiego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20" w:firstLine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Zastępca Przewodniczącego Samorządu Uczniowskiego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20" w:firstLine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Sekretarz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20" w:firstLine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Skarbnik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20" w:firstLine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Opiekun Samorządu Uczniowskiego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20" w:firstLine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pozostałe osoby zwane są członkami zarządu.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Kandydatów do Zarządu Samorządu Uczniowskiego zgłaszają Samorządy Klasowe – klas I, II             i III (maksymalnie po jednym kandydacie z każdej klasy, może to być r</w:t>
      </w:r>
      <w:r>
        <w:rPr>
          <w:rFonts w:ascii="Times New Roman" w:hAnsi="Times New Roman" w:cs="Times New Roman"/>
          <w:sz w:val="24"/>
          <w:szCs w:val="24"/>
          <w:lang w:val="en-US"/>
        </w:rPr>
        <w:t>ównież członek Samorządu Klasowego). Kandydatury z poszczególnych klas powinny być zgłoszone na piśmie do Opiekuna Samorządu w terminie do 7 dni przed datą wyborów (kandydaci wyrażają pisemną zgodę).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Kandydaci do Zarządu Samorządu Uczniowskiego muszą spełniać określone warunki. Powinni: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a) posiadać minimum ocenę dobrą z zachowania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b) nie mieć problem</w:t>
      </w:r>
      <w:r>
        <w:rPr>
          <w:rFonts w:ascii="Times New Roman" w:hAnsi="Times New Roman" w:cs="Times New Roman"/>
          <w:sz w:val="24"/>
          <w:szCs w:val="24"/>
          <w:lang w:val="en-US"/>
        </w:rPr>
        <w:t>ów w nauce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c) odznaczać się wysoką kulturą osobistą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d) wykazywać chęć do pracy na rzecz społeczności szkolnej.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Calibri" w:hAnsi="Calibri" w:cs="Calibri"/>
          <w:lang w:val="pl"/>
        </w:rPr>
      </w:pP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Wybory do Zarządu  Samorządu Uczniowskiego odbędą się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27 września 2022 roku (wtorek)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5. Wybory poprzedza 7-dniowa kampania wyborcza, podczas której kandydaci                                        na ulotkach/plakatach przedstawiają informacje o sobie oraz pomysły na swoją działalność                       w Samorządzie.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Komisja Wyborcza wywiesza na tablicy ogłoszeń ordynację wyborczą oraz listę kandydat</w:t>
      </w:r>
      <w:r>
        <w:rPr>
          <w:rFonts w:ascii="Times New Roman" w:hAnsi="Times New Roman" w:cs="Times New Roman"/>
          <w:sz w:val="24"/>
          <w:szCs w:val="24"/>
          <w:lang w:val="en-US"/>
        </w:rPr>
        <w:t>ów                 w dniu rozpoczęcia kampani wyborczej.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Zachęcamy do kandydowania:)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Calibri" w:hAnsi="Calibri" w:cs="Calibri"/>
          <w:lang w:val="pl"/>
        </w:rPr>
      </w:pP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Opiekunowie Samorządu Uczniowskiego: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Aneta Staszewska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Małgorzata Chabińska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Gabriela Politańska</w:t>
      </w:r>
    </w:p>
    <w:p w:rsidR="00E86577" w:rsidRDefault="00E86577" w:rsidP="00E865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2049E7" w:rsidRDefault="002049E7"/>
    <w:sectPr w:rsidR="002049E7" w:rsidSect="004F10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77"/>
    <w:rsid w:val="000A78C3"/>
    <w:rsid w:val="002049E7"/>
    <w:rsid w:val="00404D21"/>
    <w:rsid w:val="00747E82"/>
    <w:rsid w:val="00BE4112"/>
    <w:rsid w:val="00E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FD67"/>
  <w15:chartTrackingRefBased/>
  <w15:docId w15:val="{F0CE205B-2A3E-4339-84A2-289AEE38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Szczepocka-Koc</dc:creator>
  <cp:keywords/>
  <dc:description/>
  <cp:lastModifiedBy>Anna Szczepocka-Koc</cp:lastModifiedBy>
  <cp:revision>1</cp:revision>
  <dcterms:created xsi:type="dcterms:W3CDTF">2022-09-12T07:40:00Z</dcterms:created>
  <dcterms:modified xsi:type="dcterms:W3CDTF">2022-09-12T09:33:00Z</dcterms:modified>
</cp:coreProperties>
</file>