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3469" w14:textId="77777777" w:rsidR="00FE3AB2" w:rsidRDefault="00FE3AB2" w:rsidP="00FE3AB2">
      <w:pPr>
        <w:pStyle w:val="Nadpis1"/>
        <w:jc w:val="left"/>
      </w:pPr>
    </w:p>
    <w:p w14:paraId="1EF0878C" w14:textId="77777777" w:rsidR="003B0947" w:rsidRPr="00D6294D" w:rsidRDefault="003B0947" w:rsidP="003B0947">
      <w:pPr>
        <w:pStyle w:val="Nadpis1"/>
      </w:pPr>
      <w:r w:rsidRPr="00D6294D">
        <w:t>ZMLUVA O DIELO č. .............................</w:t>
      </w:r>
    </w:p>
    <w:p w14:paraId="0C8CD2D0" w14:textId="77777777" w:rsidR="00180A1F" w:rsidRDefault="00180A1F" w:rsidP="00180A1F">
      <w:r>
        <w:t xml:space="preserve">uzatvorená v zmysle  § 536 a </w:t>
      </w:r>
      <w:proofErr w:type="spellStart"/>
      <w:r>
        <w:t>nasl</w:t>
      </w:r>
      <w:proofErr w:type="spellEnd"/>
      <w:r>
        <w:t>. zákona  č. 513/1991 Zb. Obchodného zákonníka v znení neskorších predpisov (ďalej len ,,Obchodný zákonník“) a zákona 343/2015 Z. z. o verejnom obstarávaní a o zmene a doplnení niektorých zákonov (ďalej len ZVO)</w:t>
      </w:r>
    </w:p>
    <w:p w14:paraId="11803DF2" w14:textId="77777777" w:rsidR="003B0947" w:rsidRPr="00D6294D" w:rsidRDefault="00180A1F" w:rsidP="00180A1F">
      <w:r>
        <w:t>(ďalej v texte len „Zmluva“)</w:t>
      </w:r>
    </w:p>
    <w:p w14:paraId="7FD53238" w14:textId="77777777" w:rsidR="003B0947" w:rsidRPr="00D6294D" w:rsidRDefault="003B0947" w:rsidP="003B0947"/>
    <w:p w14:paraId="30F48F39" w14:textId="77777777" w:rsidR="003B0947" w:rsidRPr="00D6294D" w:rsidRDefault="003B0947" w:rsidP="003B0947"/>
    <w:p w14:paraId="3127415E" w14:textId="77777777" w:rsidR="003B0947" w:rsidRPr="00204871" w:rsidRDefault="003B0947" w:rsidP="0045158B">
      <w:pPr>
        <w:pStyle w:val="lnokzmluvy"/>
        <w:numPr>
          <w:ilvl w:val="0"/>
          <w:numId w:val="8"/>
        </w:numPr>
      </w:pPr>
      <w:bookmarkStart w:id="0" w:name="_Toc482088123"/>
      <w:bookmarkStart w:id="1" w:name="_Toc509594264"/>
      <w:bookmarkStart w:id="2" w:name="_Toc510028105"/>
      <w:r w:rsidRPr="00204871">
        <w:t>ZMLUVNÉ STRANY</w:t>
      </w:r>
      <w:bookmarkEnd w:id="0"/>
      <w:bookmarkEnd w:id="1"/>
      <w:bookmarkEnd w:id="2"/>
    </w:p>
    <w:p w14:paraId="4A038DD0" w14:textId="77777777" w:rsidR="003B0947" w:rsidRPr="00C54163" w:rsidRDefault="003B0947" w:rsidP="003B0947">
      <w:pPr>
        <w:pStyle w:val="Tunestred"/>
      </w:pPr>
    </w:p>
    <w:p w14:paraId="0564362A" w14:textId="77777777" w:rsidR="003B0947" w:rsidRPr="00DD6676" w:rsidRDefault="003B0947" w:rsidP="003E5D53">
      <w:pPr>
        <w:pStyle w:val="Zoznamslo2"/>
      </w:pPr>
      <w:r w:rsidRPr="00DD6676">
        <w:t>Objednávateľ:</w:t>
      </w:r>
    </w:p>
    <w:p w14:paraId="707E9550" w14:textId="77777777" w:rsidR="003B0947" w:rsidRPr="00D6294D" w:rsidRDefault="003B0947" w:rsidP="003B0947">
      <w:pPr>
        <w:pStyle w:val="Zkladntext"/>
      </w:pPr>
    </w:p>
    <w:p w14:paraId="433316C6" w14:textId="2F9706B8" w:rsidR="00180A1F" w:rsidRDefault="00180A1F" w:rsidP="00180A1F">
      <w:pPr>
        <w:pStyle w:val="Zkladntext"/>
        <w:tabs>
          <w:tab w:val="left" w:pos="3119"/>
        </w:tabs>
      </w:pPr>
      <w:r>
        <w:t>Názov organizácie:</w:t>
      </w:r>
      <w:r>
        <w:tab/>
      </w:r>
      <w:r w:rsidR="00F55C48" w:rsidRPr="00AB2277">
        <w:t>DOBRÁ ŠKOLA n.</w:t>
      </w:r>
      <w:r w:rsidR="00F55C48">
        <w:t xml:space="preserve"> </w:t>
      </w:r>
      <w:r w:rsidR="00F55C48" w:rsidRPr="00AB2277">
        <w:t>o.</w:t>
      </w:r>
    </w:p>
    <w:p w14:paraId="046C28ED" w14:textId="038CFA44" w:rsidR="005B3278" w:rsidRDefault="00180A1F" w:rsidP="00180A1F">
      <w:pPr>
        <w:pStyle w:val="Zkladntext"/>
        <w:tabs>
          <w:tab w:val="left" w:pos="3119"/>
        </w:tabs>
      </w:pPr>
      <w:r>
        <w:t>Sídlo organizácie:</w:t>
      </w:r>
      <w:r>
        <w:tab/>
      </w:r>
      <w:r w:rsidR="00F55C48" w:rsidRPr="00AB2277">
        <w:t>Košice - mestská časť Nad jazerom, Dneperská 1,040 12 Košice</w:t>
      </w:r>
    </w:p>
    <w:p w14:paraId="2B8D0712" w14:textId="1B3D6F21" w:rsidR="00180A1F" w:rsidRDefault="00180A1F" w:rsidP="00180A1F">
      <w:pPr>
        <w:pStyle w:val="Zkladntext"/>
        <w:tabs>
          <w:tab w:val="left" w:pos="3119"/>
        </w:tabs>
      </w:pPr>
      <w:r>
        <w:t>Štatutárny orgán:</w:t>
      </w:r>
      <w:r>
        <w:tab/>
      </w:r>
      <w:r w:rsidR="00F55C48" w:rsidRPr="00AB2277">
        <w:t xml:space="preserve">RNDr. Dušan </w:t>
      </w:r>
      <w:proofErr w:type="spellStart"/>
      <w:r w:rsidR="00F55C48" w:rsidRPr="00AB2277">
        <w:t>Bosák</w:t>
      </w:r>
      <w:proofErr w:type="spellEnd"/>
      <w:r w:rsidR="00F55C48">
        <w:rPr>
          <w:w w:val="105"/>
        </w:rPr>
        <w:t>, konateľ</w:t>
      </w:r>
    </w:p>
    <w:p w14:paraId="5C55088A" w14:textId="1B902090" w:rsidR="00180A1F" w:rsidRDefault="00180A1F" w:rsidP="00180A1F">
      <w:pPr>
        <w:pStyle w:val="Zkladntext"/>
        <w:tabs>
          <w:tab w:val="left" w:pos="3119"/>
        </w:tabs>
      </w:pPr>
      <w:r>
        <w:t xml:space="preserve">IČO: </w:t>
      </w:r>
      <w:r>
        <w:tab/>
      </w:r>
      <w:r w:rsidR="00F55C48" w:rsidRPr="00AB2277">
        <w:t>31257267</w:t>
      </w:r>
    </w:p>
    <w:p w14:paraId="45358F84" w14:textId="6B7A239A" w:rsidR="00180A1F" w:rsidRDefault="00180A1F" w:rsidP="00180A1F">
      <w:pPr>
        <w:pStyle w:val="Zkladntext"/>
        <w:tabs>
          <w:tab w:val="left" w:pos="3119"/>
        </w:tabs>
      </w:pPr>
      <w:r>
        <w:t>DIČ:</w:t>
      </w:r>
      <w:r>
        <w:tab/>
      </w:r>
      <w:r w:rsidR="00F55C48" w:rsidRPr="00AB2277">
        <w:t>2021915082</w:t>
      </w:r>
    </w:p>
    <w:p w14:paraId="32CF9EAF" w14:textId="5BF96563" w:rsidR="00180A1F" w:rsidRDefault="00180A1F" w:rsidP="00180A1F">
      <w:pPr>
        <w:pStyle w:val="Zkladntext"/>
        <w:tabs>
          <w:tab w:val="left" w:pos="3119"/>
        </w:tabs>
      </w:pPr>
      <w:r>
        <w:t>Bankové spojenie:</w:t>
      </w:r>
      <w:r>
        <w:tab/>
      </w:r>
      <w:r w:rsidR="005B3278">
        <w:t>....................................................</w:t>
      </w:r>
    </w:p>
    <w:p w14:paraId="62077058" w14:textId="6EB7079C" w:rsidR="00180A1F" w:rsidRDefault="00180A1F" w:rsidP="00180A1F">
      <w:pPr>
        <w:pStyle w:val="Zkladntext"/>
        <w:tabs>
          <w:tab w:val="left" w:pos="3119"/>
        </w:tabs>
      </w:pPr>
      <w:r>
        <w:t xml:space="preserve">IBAN: </w:t>
      </w:r>
      <w:r w:rsidR="005B3278">
        <w:tab/>
        <w:t>....................................................</w:t>
      </w:r>
    </w:p>
    <w:p w14:paraId="526DD8D4" w14:textId="3C1C74BF" w:rsidR="00180A1F" w:rsidRDefault="00180A1F" w:rsidP="00180A1F">
      <w:pPr>
        <w:pStyle w:val="Zkladntext"/>
        <w:tabs>
          <w:tab w:val="left" w:pos="3119"/>
        </w:tabs>
      </w:pPr>
      <w:r>
        <w:t xml:space="preserve">SWIFT: </w:t>
      </w:r>
      <w:r w:rsidR="005B3278">
        <w:tab/>
        <w:t>....................................................</w:t>
      </w:r>
    </w:p>
    <w:p w14:paraId="307730E9" w14:textId="64BE7C74" w:rsidR="003B0947" w:rsidRPr="00D6294D" w:rsidRDefault="00CA1390" w:rsidP="003B0947">
      <w:pPr>
        <w:tabs>
          <w:tab w:val="left" w:pos="3124"/>
        </w:tabs>
      </w:pPr>
      <w:r w:rsidRPr="00D6294D">
        <w:t xml:space="preserve"> </w:t>
      </w:r>
      <w:r w:rsidR="003B0947" w:rsidRPr="00D6294D">
        <w:t xml:space="preserve">(ďalej aj ako </w:t>
      </w:r>
      <w:r w:rsidR="003B0947" w:rsidRPr="00D6294D">
        <w:rPr>
          <w:b/>
        </w:rPr>
        <w:t>„Objednávateľ“</w:t>
      </w:r>
      <w:r w:rsidR="003B0947" w:rsidRPr="00D6294D">
        <w:t>) a</w:t>
      </w:r>
    </w:p>
    <w:p w14:paraId="679C1D67" w14:textId="77777777" w:rsidR="003B0947" w:rsidRPr="00C54163" w:rsidRDefault="003B0947" w:rsidP="003E5D53">
      <w:pPr>
        <w:pStyle w:val="Zoznamslo2"/>
      </w:pPr>
      <w:r w:rsidRPr="00C54163">
        <w:t xml:space="preserve">Zhotoviteľ: </w:t>
      </w:r>
    </w:p>
    <w:p w14:paraId="6B20F28C" w14:textId="77777777" w:rsidR="003B0947" w:rsidRDefault="003B0947" w:rsidP="003B0947">
      <w:pPr>
        <w:tabs>
          <w:tab w:val="left" w:pos="3124"/>
        </w:tabs>
      </w:pPr>
      <w:r w:rsidRPr="00D6294D">
        <w:t xml:space="preserve">Obchodné meno: </w:t>
      </w:r>
      <w:r>
        <w:tab/>
      </w:r>
      <w:r w:rsidR="00434700">
        <w:fldChar w:fldCharType="begin">
          <w:ffData>
            <w:name w:val="Text1"/>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6A05E7E8" w14:textId="77777777" w:rsidR="003B0947" w:rsidRPr="00D6294D" w:rsidRDefault="003B0947" w:rsidP="003B0947">
      <w:pPr>
        <w:tabs>
          <w:tab w:val="left" w:pos="3124"/>
        </w:tabs>
      </w:pPr>
      <w:r w:rsidRPr="00D6294D">
        <w:t>Sídlo:</w:t>
      </w:r>
      <w:r>
        <w:tab/>
      </w:r>
      <w:r w:rsidR="00434700">
        <w:fldChar w:fldCharType="begin">
          <w:ffData>
            <w:name w:val="Text1"/>
            <w:enabled/>
            <w:calcOnExit w:val="0"/>
            <w:textInput>
              <w:default w:val="........................................................................"/>
            </w:textInput>
          </w:ffData>
        </w:fldChar>
      </w:r>
      <w:bookmarkStart w:id="3" w:name="Text1"/>
      <w:r>
        <w:instrText xml:space="preserve"> FORMTEXT </w:instrText>
      </w:r>
      <w:r w:rsidR="00434700">
        <w:fldChar w:fldCharType="separate"/>
      </w:r>
      <w:r>
        <w:rPr>
          <w:noProof/>
        </w:rPr>
        <w:t>........................................................................</w:t>
      </w:r>
      <w:r w:rsidR="00434700">
        <w:fldChar w:fldCharType="end"/>
      </w:r>
      <w:bookmarkEnd w:id="3"/>
    </w:p>
    <w:p w14:paraId="7F9EA3A4" w14:textId="77777777" w:rsidR="003B0947" w:rsidRDefault="00180A1F" w:rsidP="003B0947">
      <w:pPr>
        <w:tabs>
          <w:tab w:val="left" w:pos="3124"/>
        </w:tabs>
      </w:pPr>
      <w:r>
        <w:t>Štatutárny orgán</w:t>
      </w:r>
      <w:r w:rsidR="003B0947" w:rsidRPr="00D6294D">
        <w:t xml:space="preserve">: </w:t>
      </w:r>
      <w:r w:rsidR="003B0947">
        <w:tab/>
      </w:r>
      <w:r w:rsidR="00434700">
        <w:fldChar w:fldCharType="begin">
          <w:ffData>
            <w:name w:val="Text1"/>
            <w:enabled/>
            <w:calcOnExit w:val="0"/>
            <w:textInput>
              <w:default w:val="........................................................................"/>
            </w:textInput>
          </w:ffData>
        </w:fldChar>
      </w:r>
      <w:r w:rsidR="003B0947">
        <w:instrText xml:space="preserve"> FORMTEXT </w:instrText>
      </w:r>
      <w:r w:rsidR="00434700">
        <w:fldChar w:fldCharType="separate"/>
      </w:r>
      <w:r w:rsidR="003B0947">
        <w:rPr>
          <w:noProof/>
        </w:rPr>
        <w:t>........................................................................</w:t>
      </w:r>
      <w:r w:rsidR="00434700">
        <w:fldChar w:fldCharType="end"/>
      </w:r>
    </w:p>
    <w:p w14:paraId="03F8CE28" w14:textId="77777777" w:rsidR="003B0947" w:rsidRPr="00D6294D" w:rsidRDefault="003B0947" w:rsidP="003B0947">
      <w:pPr>
        <w:tabs>
          <w:tab w:val="left" w:pos="3124"/>
        </w:tabs>
      </w:pPr>
      <w:r w:rsidRPr="00D6294D">
        <w:t>IČO:</w:t>
      </w:r>
      <w:r>
        <w:tab/>
      </w:r>
      <w:r w:rsidR="00434700">
        <w:fldChar w:fldCharType="begin">
          <w:ffData>
            <w:name w:val="Text1"/>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7B098681" w14:textId="77777777" w:rsidR="00180A1F" w:rsidRPr="00D6294D" w:rsidRDefault="00180A1F" w:rsidP="00180A1F">
      <w:pPr>
        <w:tabs>
          <w:tab w:val="left" w:pos="3124"/>
        </w:tabs>
      </w:pPr>
      <w:r w:rsidRPr="00D6294D">
        <w:t>DIČ:</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377A08FC" w14:textId="77777777" w:rsidR="003B0947" w:rsidRDefault="003B0947" w:rsidP="003B0947">
      <w:pPr>
        <w:tabs>
          <w:tab w:val="left" w:pos="3124"/>
        </w:tabs>
      </w:pPr>
      <w:r w:rsidRPr="00D6294D">
        <w:t xml:space="preserve">IČ DPH: </w:t>
      </w:r>
      <w:r>
        <w:tab/>
      </w:r>
      <w:r w:rsidR="00434700">
        <w:fldChar w:fldCharType="begin">
          <w:ffData>
            <w:name w:val="Text1"/>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5FB78AC7" w14:textId="77777777" w:rsidR="003B0947" w:rsidRDefault="003B0947" w:rsidP="003B0947">
      <w:pPr>
        <w:tabs>
          <w:tab w:val="left" w:pos="3124"/>
        </w:tabs>
      </w:pPr>
      <w:r w:rsidRPr="00D6294D">
        <w:t>Bankové spojenie:</w:t>
      </w:r>
      <w:r>
        <w:tab/>
      </w:r>
      <w:r w:rsidR="00434700">
        <w:fldChar w:fldCharType="begin">
          <w:ffData>
            <w:name w:val=""/>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1F53EF54" w14:textId="77777777" w:rsidR="00180A1F" w:rsidRPr="00D6294D" w:rsidRDefault="00180A1F" w:rsidP="003B0947">
      <w:pPr>
        <w:tabs>
          <w:tab w:val="left" w:pos="3124"/>
        </w:tabs>
      </w:pPr>
      <w:r>
        <w:t>IBAN:</w:t>
      </w:r>
      <w:r>
        <w:tab/>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721126BB" w14:textId="77777777" w:rsidR="003B0947" w:rsidRDefault="003B0947" w:rsidP="003B0947">
      <w:pPr>
        <w:tabs>
          <w:tab w:val="left" w:pos="3124"/>
        </w:tabs>
      </w:pPr>
      <w:r w:rsidRPr="00D6294D">
        <w:t xml:space="preserve">Tel.: </w:t>
      </w:r>
      <w:r>
        <w:tab/>
      </w:r>
      <w:r w:rsidR="00434700">
        <w:fldChar w:fldCharType="begin">
          <w:ffData>
            <w:name w:val="Text1"/>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1707BD23" w14:textId="77777777" w:rsidR="003B0947" w:rsidRDefault="003B0947" w:rsidP="003B0947">
      <w:pPr>
        <w:tabs>
          <w:tab w:val="left" w:pos="3124"/>
        </w:tabs>
      </w:pPr>
      <w:r w:rsidRPr="00D6294D">
        <w:t>Email:</w:t>
      </w:r>
      <w:r>
        <w:tab/>
      </w:r>
      <w:r w:rsidR="00434700">
        <w:fldChar w:fldCharType="begin">
          <w:ffData>
            <w:name w:val="Text1"/>
            <w:enabled/>
            <w:calcOnExit w:val="0"/>
            <w:textInput>
              <w:default w:val="........................................................................"/>
            </w:textInput>
          </w:ffData>
        </w:fldChar>
      </w:r>
      <w:r>
        <w:instrText xml:space="preserve"> FORMTEXT </w:instrText>
      </w:r>
      <w:r w:rsidR="00434700">
        <w:fldChar w:fldCharType="separate"/>
      </w:r>
      <w:r>
        <w:rPr>
          <w:noProof/>
        </w:rPr>
        <w:t>........................................................................</w:t>
      </w:r>
      <w:r w:rsidR="00434700">
        <w:fldChar w:fldCharType="end"/>
      </w:r>
    </w:p>
    <w:p w14:paraId="50C1E1C1" w14:textId="77777777" w:rsidR="000A7FEE" w:rsidRPr="00FD1EF8" w:rsidRDefault="000A7FEE" w:rsidP="000A7FEE">
      <w:pPr>
        <w:pStyle w:val="lnokodrka"/>
        <w:numPr>
          <w:ilvl w:val="0"/>
          <w:numId w:val="0"/>
        </w:numPr>
        <w:tabs>
          <w:tab w:val="clear" w:pos="2552"/>
          <w:tab w:val="left" w:pos="397"/>
          <w:tab w:val="left" w:pos="2835"/>
        </w:tabs>
      </w:pPr>
      <w:r>
        <w:t>PLATCA/NE</w:t>
      </w:r>
      <w:r w:rsidRPr="00FD1EF8">
        <w:t>PLATCA DPH !</w:t>
      </w:r>
    </w:p>
    <w:p w14:paraId="38FE8C65" w14:textId="77777777" w:rsidR="003B0947" w:rsidRDefault="000A7FEE" w:rsidP="000A7FEE">
      <w:pPr>
        <w:tabs>
          <w:tab w:val="left" w:pos="3124"/>
        </w:tabs>
      </w:pPr>
      <w:r>
        <w:t>Spoločnosť je</w:t>
      </w:r>
      <w:r w:rsidRPr="00C60E49">
        <w:t xml:space="preserve"> registrovaná v Obchodnom registri </w:t>
      </w:r>
      <w:r>
        <w:t>...................... súdu .....................</w:t>
      </w:r>
      <w:r w:rsidRPr="00C60E49">
        <w:t xml:space="preserve"> </w:t>
      </w:r>
      <w:r>
        <w:t>Oddiel ..........................</w:t>
      </w:r>
      <w:r w:rsidRPr="00C60E49">
        <w:t xml:space="preserve"> vložk</w:t>
      </w:r>
      <w:r>
        <w:t>a</w:t>
      </w:r>
      <w:r w:rsidRPr="00C60E49">
        <w:t xml:space="preserve"> číslo </w:t>
      </w:r>
      <w:r>
        <w:t>........................................</w:t>
      </w:r>
    </w:p>
    <w:p w14:paraId="185CCC05" w14:textId="77777777" w:rsidR="003B0947" w:rsidRDefault="003B0947" w:rsidP="003B0947">
      <w:r w:rsidRPr="00D6294D">
        <w:t xml:space="preserve">(ďalej aj ako </w:t>
      </w:r>
      <w:r w:rsidRPr="00D6294D">
        <w:rPr>
          <w:b/>
        </w:rPr>
        <w:t>„Zhotoviteľ“</w:t>
      </w:r>
      <w:r w:rsidRPr="00D6294D">
        <w:t>)</w:t>
      </w:r>
    </w:p>
    <w:p w14:paraId="3B0BA0AD" w14:textId="77777777" w:rsidR="003B0947" w:rsidRPr="00D6294D" w:rsidRDefault="003B0947" w:rsidP="003B0947">
      <w:r w:rsidRPr="00D6294D">
        <w:t>(</w:t>
      </w:r>
      <w:r w:rsidR="00180A1F">
        <w:t>Objednávateľ a Zhotoviteľ ďalej aj ako „zmluvné strany“ alebo „zmluvná strana)</w:t>
      </w:r>
    </w:p>
    <w:p w14:paraId="481FE3EA" w14:textId="77777777" w:rsidR="003B0947" w:rsidRPr="00670B4F" w:rsidRDefault="003B0947" w:rsidP="003B0947">
      <w:pPr>
        <w:pStyle w:val="Zkladntext"/>
      </w:pPr>
    </w:p>
    <w:p w14:paraId="0A776466" w14:textId="77777777" w:rsidR="00DA4E2F" w:rsidRDefault="00DA4E2F" w:rsidP="003E5D53">
      <w:pPr>
        <w:pStyle w:val="lnokzmluvy"/>
      </w:pPr>
      <w:bookmarkStart w:id="4" w:name="_Toc510028106"/>
      <w:r>
        <w:t>PREAMBULA</w:t>
      </w:r>
      <w:bookmarkEnd w:id="4"/>
    </w:p>
    <w:p w14:paraId="21534F1C" w14:textId="05B3D6B7" w:rsidR="00DA4E2F" w:rsidRPr="003E5D53" w:rsidRDefault="00DA4E2F" w:rsidP="00E04BE3">
      <w:pPr>
        <w:pStyle w:val="Zoznamslo2"/>
      </w:pPr>
      <w:r w:rsidRPr="003E5D53">
        <w:t xml:space="preserve">Túto Zmluvu uzatvára Objednávateľ ako verejný obstarávateľ so Zhotoviteľom ako úspešným uchádzačom vo verejnom obstarávaní vyhlásenom na predmet zákazky </w:t>
      </w:r>
      <w:r w:rsidR="0061270A" w:rsidRPr="00681C6F">
        <w:t>Stavebné práce pre projekt „Zlepšenie technického vybavenia odborných učební a školskej knižnice v SZŠ Dneperská 1, Košice“</w:t>
      </w:r>
      <w:r w:rsidRPr="00681C6F">
        <w:t xml:space="preserve">, </w:t>
      </w:r>
      <w:r w:rsidRPr="003E5D53">
        <w:t xml:space="preserve">zadávaním zákazky </w:t>
      </w:r>
      <w:r w:rsidR="000A7FEE">
        <w:t>s nízkou hodnotou podľa § 117 Zákona č. 343/2015 Z. z. o verejnom obstarávaní a o zmene a doplnení niektorých zákonov (ďalej len „ZVO“).</w:t>
      </w:r>
      <w:r w:rsidRPr="003E5D53">
        <w:t xml:space="preserve"> Túto Zmluvu uzatvárajú zmluvné strany v súlade </w:t>
      </w:r>
      <w:r w:rsidR="000A7FEE">
        <w:t>s Výzvou na predloženie ponuky</w:t>
      </w:r>
      <w:r w:rsidRPr="003E5D53">
        <w:t xml:space="preserve"> vrátane </w:t>
      </w:r>
      <w:r w:rsidR="000A7FEE">
        <w:t>jej</w:t>
      </w:r>
      <w:r w:rsidRPr="003E5D53">
        <w:t xml:space="preserve"> príloh</w:t>
      </w:r>
      <w:r w:rsidR="000A7FEE">
        <w:t xml:space="preserve"> (ďalej len „Výzva“)</w:t>
      </w:r>
      <w:r w:rsidR="00911AF7">
        <w:t xml:space="preserve"> a príloh k nej</w:t>
      </w:r>
      <w:r w:rsidRPr="003E5D53">
        <w:t xml:space="preserve">, v súlade s </w:t>
      </w:r>
      <w:r w:rsidRPr="003E5D53">
        <w:lastRenderedPageBreak/>
        <w:t xml:space="preserve">vysvetleniami </w:t>
      </w:r>
      <w:r w:rsidR="000A7FEE">
        <w:t>Výzvy</w:t>
      </w:r>
      <w:r w:rsidRPr="003E5D53">
        <w:t xml:space="preserve"> a súvisiacich dokladov a dokumentov, ak k vysvetľovaniu došlo, a v súlade s predloženou ponukou úspešného uchádzača.</w:t>
      </w:r>
    </w:p>
    <w:p w14:paraId="140EA58A" w14:textId="77777777" w:rsidR="00DA4E2F" w:rsidRDefault="00DA4E2F" w:rsidP="003E5D53">
      <w:pPr>
        <w:pStyle w:val="lnokzmluvy"/>
      </w:pPr>
      <w:bookmarkStart w:id="5" w:name="_Toc510028107"/>
      <w:r>
        <w:t>PREDMET ZMLUVY</w:t>
      </w:r>
      <w:bookmarkEnd w:id="5"/>
    </w:p>
    <w:p w14:paraId="32635A3C" w14:textId="09A81C45" w:rsidR="00FF19A7" w:rsidRDefault="00E04BE3" w:rsidP="003E5D53">
      <w:pPr>
        <w:pStyle w:val="Zoznamslo2"/>
      </w:pPr>
      <w:r w:rsidRPr="00241389">
        <w:t xml:space="preserve">Zmluvné strany sa dohodli, že predmetom tejto Zmluvy sú </w:t>
      </w:r>
      <w:r w:rsidR="0061270A" w:rsidRPr="00681C6F">
        <w:t>Stavebné práce pre projekt „Zlepšenie technického vybavenia odborných učební a školskej knižnice v SZŠ Dneperská 1, Košice“</w:t>
      </w:r>
      <w:r w:rsidR="000A7FEE">
        <w:t xml:space="preserve">, </w:t>
      </w:r>
      <w:r w:rsidRPr="00241389">
        <w:t>v rozsahu špecifikovanom v</w:t>
      </w:r>
      <w:r w:rsidR="00EE54C7">
        <w:t> dokumentoch podľa bodu 3.2</w:t>
      </w:r>
      <w:r w:rsidRPr="00241389">
        <w:t xml:space="preserve">  tejto Zmluvy tvoriacej neoddeliteľnú  súčasť tejto Zmluvy (ďalej len „Dielo“)</w:t>
      </w:r>
      <w:r w:rsidR="00FF19A7">
        <w:t>, v členení na časti:</w:t>
      </w:r>
    </w:p>
    <w:p w14:paraId="2FFF1D34" w14:textId="63128E8D" w:rsidR="00FF19A7" w:rsidRDefault="00E81D78" w:rsidP="00FF19A7">
      <w:pPr>
        <w:pStyle w:val="Odrka15"/>
      </w:pPr>
      <w:r>
        <w:t>k</w:t>
      </w:r>
      <w:r w:rsidR="00FF19A7">
        <w:t>nižnica,</w:t>
      </w:r>
    </w:p>
    <w:p w14:paraId="7AC5167B" w14:textId="77777777" w:rsidR="00E81D78" w:rsidRDefault="00E81D78" w:rsidP="00FF19A7">
      <w:pPr>
        <w:pStyle w:val="Odrka15"/>
      </w:pPr>
      <w:r>
        <w:t>polytechnická učebňa,</w:t>
      </w:r>
    </w:p>
    <w:p w14:paraId="10F153BC" w14:textId="6F711E70" w:rsidR="00DA4E2F" w:rsidRPr="00241389" w:rsidRDefault="00E81D78" w:rsidP="00FF19A7">
      <w:pPr>
        <w:pStyle w:val="Odrka15"/>
      </w:pPr>
      <w:r>
        <w:t>učebňa fyziky</w:t>
      </w:r>
      <w:r w:rsidR="00FF19A7">
        <w:t>.</w:t>
      </w:r>
    </w:p>
    <w:p w14:paraId="15261A68" w14:textId="2B7381C7" w:rsidR="00DA4E2F" w:rsidRDefault="00DA4E2F" w:rsidP="003E5D53">
      <w:pPr>
        <w:pStyle w:val="Zoznamslo2"/>
      </w:pPr>
      <w:bookmarkStart w:id="6" w:name="_Ref488324068"/>
      <w:r>
        <w:t>Zhotoviteľ sa zaväzuje realizovať pre Objednávateľa predmet Zmluvy podľa podmienok dohodnutých v tejto Zmluve, a to v množstve a cenách uvedených v  tejto Zmluve a</w:t>
      </w:r>
      <w:r w:rsidR="005B3278">
        <w:t> v súlade s Prílohami</w:t>
      </w:r>
      <w:r>
        <w:t>, a to najmä:</w:t>
      </w:r>
      <w:bookmarkEnd w:id="6"/>
    </w:p>
    <w:p w14:paraId="6012B2AE" w14:textId="77777777" w:rsidR="00EE54C7" w:rsidRPr="00934A33" w:rsidRDefault="00EE54C7" w:rsidP="00EE54C7">
      <w:pPr>
        <w:pStyle w:val="Odrka15"/>
      </w:pPr>
      <w:r w:rsidRPr="00934A33">
        <w:t xml:space="preserve">podľa </w:t>
      </w:r>
      <w:r>
        <w:t xml:space="preserve">príloha č. 1 - </w:t>
      </w:r>
      <w:r w:rsidRPr="00934A33">
        <w:t>oceneného výkazu výmer;</w:t>
      </w:r>
    </w:p>
    <w:p w14:paraId="4B7A6BB0" w14:textId="62A27DE5" w:rsidR="00DA4E2F" w:rsidRDefault="00DA4E2F" w:rsidP="00934A33">
      <w:pPr>
        <w:pStyle w:val="Odrka15"/>
      </w:pPr>
      <w:r w:rsidRPr="00934A33">
        <w:t xml:space="preserve">podľa </w:t>
      </w:r>
      <w:r w:rsidR="005B3278">
        <w:t xml:space="preserve">prílohy č. </w:t>
      </w:r>
      <w:r w:rsidR="00EE54C7">
        <w:t>2</w:t>
      </w:r>
      <w:r w:rsidR="005B3278">
        <w:t xml:space="preserve"> - </w:t>
      </w:r>
      <w:r w:rsidRPr="00934A33">
        <w:t>časového harmonogramu;</w:t>
      </w:r>
    </w:p>
    <w:p w14:paraId="0EC4A7E4" w14:textId="56F8E82F" w:rsidR="00EE54C7" w:rsidRPr="00934A33" w:rsidRDefault="00EE54C7" w:rsidP="00934A33">
      <w:pPr>
        <w:pStyle w:val="Odrka15"/>
      </w:pPr>
      <w:r>
        <w:t xml:space="preserve">podľa Projektovej dokumentácie, uvedenej v prílohe </w:t>
      </w:r>
      <w:r w:rsidR="00911AF7">
        <w:t xml:space="preserve">č. </w:t>
      </w:r>
      <w:r w:rsidR="00A40FA5">
        <w:t>1</w:t>
      </w:r>
      <w:r w:rsidR="00911AF7">
        <w:t xml:space="preserve"> </w:t>
      </w:r>
      <w:r>
        <w:t>k výzve na predkladanie ponúk,</w:t>
      </w:r>
    </w:p>
    <w:p w14:paraId="4578CAE5" w14:textId="77777777" w:rsidR="00DA4E2F" w:rsidRPr="00934A33" w:rsidRDefault="00DA4E2F" w:rsidP="00934A33">
      <w:pPr>
        <w:pStyle w:val="Odrka15"/>
      </w:pPr>
      <w:r w:rsidRPr="00934A33">
        <w:t>podľa svojej ponuky predloženej vo verejnom obstarávaní, na základe vyhodnotenia ktorej bol vybraný ako Zhotoviteľ predmetu Zmluvy.</w:t>
      </w:r>
    </w:p>
    <w:p w14:paraId="460C85B0" w14:textId="77777777" w:rsidR="00DA4E2F" w:rsidRDefault="00DA4E2F" w:rsidP="003E5D53">
      <w:pPr>
        <w:pStyle w:val="Zoznamslo2"/>
      </w:pPr>
      <w:r>
        <w:t>Zhotoviteľ potvrdzuje, že sa v plnom rozsahu oboznámil s rozsahom a povahou predmetu Zmluvy, že sú mu známe technické a kvalitatívne podmienky k jeho realizácii, a že disponuje  takými kapacitami a odbornými znalosťami, ktoré sú k realizácii Diela potrebné, a že doklady a dokumenty ním poskytnuté pre vykonanie Diela boli vyhotovené v súlade s úplným  oboznámením sa s predmetom zmluvy a boli vyhotovené úplne a kompletne a Zhotoviteľ do nich zahrnul všetky práce a náklady, ktoré by mu mohli v súvislosti s realizáciou Diela vzniknúť.</w:t>
      </w:r>
    </w:p>
    <w:p w14:paraId="69718A40" w14:textId="77777777" w:rsidR="00DA4E2F" w:rsidRDefault="00DA4E2F" w:rsidP="00F83641">
      <w:pPr>
        <w:pStyle w:val="Zoznamslo2"/>
      </w:pPr>
      <w: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3D1A6DF" w14:textId="77777777" w:rsidR="00DA4E2F" w:rsidRDefault="00DA4E2F" w:rsidP="003E5D53">
      <w:pPr>
        <w:pStyle w:val="lnokzmluvy"/>
      </w:pPr>
      <w:bookmarkStart w:id="7" w:name="_Toc510028108"/>
      <w:r>
        <w:t>KVALITA PREDMETU ZMLUVY</w:t>
      </w:r>
      <w:bookmarkEnd w:id="7"/>
    </w:p>
    <w:p w14:paraId="5CFB88E2" w14:textId="77777777" w:rsidR="00DA4E2F" w:rsidRDefault="00DA4E2F" w:rsidP="003E5D53">
      <w:pPr>
        <w:pStyle w:val="Zoznamslo2"/>
      </w:pPr>
      <w:r>
        <w:t>Zhotoviteľ sa zaväzuje dodať predmet Zmluvy bez vád a nedostatkov brániacich jeho riadnemu užívaniu pre účely na ktorý je určený.</w:t>
      </w:r>
    </w:p>
    <w:p w14:paraId="38BF3811" w14:textId="77777777" w:rsidR="00DA4E2F" w:rsidRDefault="00DA4E2F" w:rsidP="003E5D53">
      <w:pPr>
        <w:pStyle w:val="Zoznamslo2"/>
      </w:pPr>
      <w:r>
        <w:t xml:space="preserve">Pri realizácii Diela postupuje Zhotoviteľ samostatne v súlade s príslušnými všeobecne záväznými právnymi predpismi, ak sú tieto predpisy v súlade </w:t>
      </w:r>
      <w:r w:rsidRPr="001B270A">
        <w:t>s právom európskej únie</w:t>
      </w:r>
      <w:r>
        <w:t xml:space="preserv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w:t>
      </w:r>
      <w:r>
        <w:lastRenderedPageBreak/>
        <w:t xml:space="preserve">požiadavky na protipožiarnu bezpečnosť pri výstavbe a pri užívaní stavieb a sú v súlade s príslušnými technickými normami a inými súvisiacimi právnymi predpismi a všeobecne záväznými predpismi. </w:t>
      </w:r>
    </w:p>
    <w:p w14:paraId="1AD6C895" w14:textId="77777777" w:rsidR="00DA4E2F" w:rsidRDefault="00DA4E2F" w:rsidP="003E5D53">
      <w:pPr>
        <w:pStyle w:val="Zoznamslo2"/>
      </w:pPr>
      <w:r>
        <w:t xml:space="preserve">Zhotoviteľ vyhlasuje, že sa oboznámil so všetkými podkladmi, ktoré mu boli Objednávateľom poskytnuté, ako aj so skutkovým stavom stavebných objektov, ktorých sa realizácia Diela týka a je si vedomý toho, že v priebehu realizácie diela nemôže uplatňovať nároky na úpravu zmluvných podmienok iným spôsobom ako podľa bodu </w:t>
      </w:r>
      <w:r w:rsidRPr="00A1749C">
        <w:t>14.5</w:t>
      </w:r>
      <w:r>
        <w:t xml:space="preserve"> Zmluvy. </w:t>
      </w:r>
    </w:p>
    <w:p w14:paraId="3CD9BEE4" w14:textId="77777777" w:rsidR="00DA4E2F" w:rsidRDefault="00DA4E2F" w:rsidP="003E5D53">
      <w:pPr>
        <w:pStyle w:val="Zoznamslo2"/>
      </w:pPr>
      <w:r>
        <w:t>Zhotoviteľ zároveň vyhlasuje, že poskytnuté podklady považuje za úplné a dostatočné na ocenenie realizácie kompletného Diela.</w:t>
      </w:r>
    </w:p>
    <w:p w14:paraId="087D049A" w14:textId="77777777" w:rsidR="00DA4E2F" w:rsidRDefault="00DA4E2F" w:rsidP="003E5D53">
      <w:pPr>
        <w:pStyle w:val="Zoznamslo2"/>
      </w:pPr>
      <w:r>
        <w:t>Zhotoviteľ sa zaväzuje vykonať Dielo na vlastné náklady a na vlastné nebezpečenstvo, s odbornou starostlivosťou, v súlade s technickými a hygienickými normami a podmienkami stanovenými touto Zmluvou a všeobecne záväznými právnymi predpismi.</w:t>
      </w:r>
    </w:p>
    <w:p w14:paraId="3F263E45" w14:textId="77777777" w:rsidR="00DA4E2F" w:rsidRDefault="00DA4E2F" w:rsidP="003E5D53">
      <w:pPr>
        <w:pStyle w:val="lnokzmluvy"/>
      </w:pPr>
      <w:bookmarkStart w:id="8" w:name="_Toc510028109"/>
      <w:r>
        <w:t>CENA A PLATOBNÉ PODMIENKY</w:t>
      </w:r>
      <w:bookmarkEnd w:id="8"/>
    </w:p>
    <w:p w14:paraId="392FAAFE" w14:textId="77777777" w:rsidR="00DA4E2F" w:rsidRPr="006F0196" w:rsidRDefault="00DA4E2F" w:rsidP="003E5D53">
      <w:pPr>
        <w:pStyle w:val="Zoznamslo2"/>
      </w:pPr>
      <w:bookmarkStart w:id="9" w:name="_Ref488324917"/>
      <w:r w:rsidRPr="006F0196">
        <w:t>Zmluvné strany sa dohodli v zmysle  zákona č. 18/1996 Z.</w:t>
      </w:r>
      <w:r>
        <w:t xml:space="preserve"> </w:t>
      </w:r>
      <w:r w:rsidRPr="006F0196">
        <w:t xml:space="preserve">z. o cenách v znení neskorších predpisov na cene za celý predmet Zmluvy, uvedenej v Prílohe č. </w:t>
      </w:r>
      <w:r w:rsidR="00BC0A5D">
        <w:t>1</w:t>
      </w:r>
      <w:r w:rsidRPr="006F0196">
        <w:t xml:space="preserve"> tejto Zmluvy:</w:t>
      </w:r>
      <w:bookmarkEnd w:id="9"/>
    </w:p>
    <w:p w14:paraId="74BFA883" w14:textId="77777777" w:rsidR="00DA4E2F" w:rsidRPr="00934A33" w:rsidRDefault="00DA4E2F" w:rsidP="00E04BE3">
      <w:pPr>
        <w:pStyle w:val="Odsaden15"/>
        <w:tabs>
          <w:tab w:val="right" w:leader="dot" w:pos="9639"/>
        </w:tabs>
      </w:pPr>
      <w:r w:rsidRPr="00934A33">
        <w:t>Cena bez DPH</w:t>
      </w:r>
      <w:r w:rsidR="00E04BE3">
        <w:tab/>
      </w:r>
      <w:r w:rsidRPr="00934A33">
        <w:t>Eur</w:t>
      </w:r>
    </w:p>
    <w:p w14:paraId="77B0AC69" w14:textId="77777777" w:rsidR="00DA4E2F" w:rsidRPr="00934A33" w:rsidRDefault="00DA4E2F" w:rsidP="00E04BE3">
      <w:pPr>
        <w:pStyle w:val="Odsaden15"/>
        <w:tabs>
          <w:tab w:val="right" w:leader="dot" w:pos="9639"/>
        </w:tabs>
      </w:pPr>
      <w:r w:rsidRPr="00934A33">
        <w:t>DPH 20%</w:t>
      </w:r>
      <w:r w:rsidR="00E04BE3">
        <w:tab/>
      </w:r>
      <w:r w:rsidRPr="00934A33">
        <w:t>Eur</w:t>
      </w:r>
    </w:p>
    <w:p w14:paraId="4FD33E0A" w14:textId="77777777" w:rsidR="00DA4E2F" w:rsidRPr="00934A33" w:rsidRDefault="00DA4E2F" w:rsidP="00E04BE3">
      <w:pPr>
        <w:pStyle w:val="Odsaden15"/>
        <w:tabs>
          <w:tab w:val="right" w:leader="dot" w:pos="9639"/>
        </w:tabs>
      </w:pPr>
      <w:r w:rsidRPr="00934A33">
        <w:t>Cena s</w:t>
      </w:r>
      <w:r w:rsidR="00E04BE3">
        <w:t> </w:t>
      </w:r>
      <w:r w:rsidRPr="00934A33">
        <w:t>DPH</w:t>
      </w:r>
      <w:r w:rsidR="00E04BE3">
        <w:tab/>
      </w:r>
      <w:r w:rsidRPr="00934A33">
        <w:t>Eur</w:t>
      </w:r>
    </w:p>
    <w:p w14:paraId="75FFF63F" w14:textId="77777777" w:rsidR="00DA4E2F" w:rsidRPr="00934A33" w:rsidRDefault="00DA4E2F" w:rsidP="00934A33">
      <w:pPr>
        <w:pStyle w:val="Odsaden15"/>
      </w:pPr>
      <w:r w:rsidRPr="00934A33">
        <w:t>Slovom ......................................................................... Eur</w:t>
      </w:r>
    </w:p>
    <w:p w14:paraId="7796CF50" w14:textId="77777777" w:rsidR="00DA4E2F" w:rsidRPr="00934A33" w:rsidRDefault="00DA4E2F" w:rsidP="00934A33">
      <w:pPr>
        <w:pStyle w:val="Odsaden15"/>
      </w:pPr>
      <w:r w:rsidRPr="00934A33">
        <w:t>V prípade, ak zhotoviteľ nie je platcom DPH a v priebehu realizácie predmetu zmluvy sa stane platcom DPH, zaväzuje sa, že dohodnutú cenu neprekročí. Zhotoviteľ je povinný dovtedy nevyfakturovanú časť ceny znížiť o výšku DPH.</w:t>
      </w:r>
    </w:p>
    <w:p w14:paraId="6F9C16C9" w14:textId="77777777" w:rsidR="00DA4E2F" w:rsidRPr="00934A33" w:rsidRDefault="00DA4E2F" w:rsidP="00934A33">
      <w:pPr>
        <w:pStyle w:val="Odsaden15"/>
      </w:pPr>
      <w:r w:rsidRPr="00934A33">
        <w:t>Predložen</w:t>
      </w:r>
      <w:r w:rsidR="00F83641">
        <w:t>á</w:t>
      </w:r>
      <w:r w:rsidRPr="00934A33">
        <w:t xml:space="preserve"> faktúr</w:t>
      </w:r>
      <w:r w:rsidR="00F83641">
        <w:t>a</w:t>
      </w:r>
      <w:r w:rsidRPr="00934A33">
        <w:t xml:space="preserve"> Zhotoviteľa podľa tejto Zmluvy bud</w:t>
      </w:r>
      <w:r w:rsidR="00F83641">
        <w:t>e</w:t>
      </w:r>
      <w:r w:rsidRPr="00934A33">
        <w:t xml:space="preserve"> Objednávateľom Zhotoviteľovi uhradené v lehote splatnosti len do výšky 95</w:t>
      </w:r>
      <w:r w:rsidR="00356AE4">
        <w:t xml:space="preserve"> </w:t>
      </w:r>
      <w:r w:rsidRPr="00934A33">
        <w:t>% z fakturovanej sumy bez DPH a zvyšných 5 % z fakturovanej sumy bez DPH (ďalej len ,,zádržné“) zadrží Objednávateľ'. Pre vylúčenie pochybnosti zmluvné strany precizujú, že DPH bude z každej faktúry zaplatená v plnej výške.</w:t>
      </w:r>
    </w:p>
    <w:p w14:paraId="52231E6B" w14:textId="58EC88EA" w:rsidR="00DA4E2F" w:rsidRPr="00B14F22" w:rsidRDefault="00DA4E2F" w:rsidP="003E5D53">
      <w:pPr>
        <w:pStyle w:val="Zoznamslo2"/>
      </w:pPr>
      <w:r w:rsidRPr="00B14F22">
        <w:t>Zádržné v zmysle bodu 5.1 vo výške 5 % z celkovej Ceny za Dielo (bez DPH) bude Zhotoviteľovi uvoľnené, na základe jeho písomnej žiadosti, ktorej neoddeliteľnou prílohou sú protokol o odovzdaní a prevzatí Diela v zmysle bodu 10.8 Zmluvy pod</w:t>
      </w:r>
      <w:r w:rsidR="00F83641">
        <w:t xml:space="preserve">písaný oboma Zmluvnými stranami. </w:t>
      </w:r>
      <w:r w:rsidRPr="00B14F22">
        <w:t>V prípade ak v</w:t>
      </w:r>
      <w:r w:rsidR="00F157CE">
        <w:t> lehote uvedenej v Protokole o odovzdaní a prevzatí diela podľa bodu 8.2.1</w:t>
      </w:r>
      <w:r w:rsidR="00A40FA5">
        <w:t>3</w:t>
      </w:r>
      <w:r w:rsidRPr="00B14F22">
        <w:t xml:space="preserve"> Zmluvy Zhotoviteľ vady neodstráni, zabezpečí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 </w:t>
      </w:r>
    </w:p>
    <w:p w14:paraId="2852E363" w14:textId="77777777" w:rsidR="00DA4E2F" w:rsidRPr="006F0196" w:rsidRDefault="00DA4E2F" w:rsidP="003E5D53">
      <w:pPr>
        <w:pStyle w:val="Zoznamslo2"/>
      </w:pPr>
      <w:r w:rsidRPr="006F0196">
        <w:t>K faktúram bude up</w:t>
      </w:r>
      <w:r>
        <w:t xml:space="preserve">latňovaná DPH v zmysle </w:t>
      </w:r>
      <w:r w:rsidRPr="006F0196">
        <w:t>právneho predpisu 222/2004 Z. z. o dani z pridanej hodnoty v aktuálnom znení 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14:paraId="223D436F" w14:textId="679A34AC" w:rsidR="00911AF7" w:rsidRDefault="00DA4E2F" w:rsidP="003E5D53">
      <w:pPr>
        <w:pStyle w:val="Zoznamslo2"/>
      </w:pPr>
      <w:r>
        <w:lastRenderedPageBreak/>
        <w:t xml:space="preserve">Jednotlivé </w:t>
      </w:r>
      <w:r w:rsidR="005B3278">
        <w:t>položky</w:t>
      </w:r>
      <w:r>
        <w:t xml:space="preserve"> Ceny za Dielo sú určené v Prílohe č. </w:t>
      </w:r>
      <w:r w:rsidR="00A40FA5">
        <w:t>1</w:t>
      </w:r>
      <w:r>
        <w:t xml:space="preserve"> tejto Zmluvy. Zmluvné strany výslovne uvádzajú, že Príloha č. </w:t>
      </w:r>
      <w:r w:rsidR="00A40FA5">
        <w:t>1</w:t>
      </w:r>
      <w:r>
        <w:t xml:space="preserve"> určujúca Cenu za Dielo je dokument úplný a</w:t>
      </w:r>
      <w:r w:rsidR="00911AF7">
        <w:t> </w:t>
      </w:r>
      <w:r>
        <w:t>záväzný</w:t>
      </w:r>
      <w:r w:rsidR="00911AF7">
        <w:t>.</w:t>
      </w:r>
      <w:r>
        <w:t xml:space="preserve"> </w:t>
      </w:r>
    </w:p>
    <w:p w14:paraId="44B7C2D9" w14:textId="77777777" w:rsidR="00DA4E2F" w:rsidRDefault="00DA4E2F" w:rsidP="003E5D53">
      <w:pPr>
        <w:pStyle w:val="Zoznamslo2"/>
      </w:pPr>
      <w: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iných aj vopred neznámych nákladov.  </w:t>
      </w:r>
    </w:p>
    <w:p w14:paraId="58BADF57" w14:textId="77777777" w:rsidR="00DA4E2F" w:rsidRDefault="00DA4E2F" w:rsidP="003E5D53">
      <w:pPr>
        <w:pStyle w:val="Zoznamslo2"/>
      </w:pPr>
      <w:r>
        <w:t xml:space="preserve">Objednávateľ sa zaväzuje po dobu platnosti tejto Zmluvy včas zaplatiť Cenu za  Dielo, resp. jej jednotlivé časti, ktorá je vypočítaná v súlade so  Zmluvou. </w:t>
      </w:r>
    </w:p>
    <w:p w14:paraId="1416E4A6" w14:textId="62532E30" w:rsidR="00DA4E2F" w:rsidRDefault="00DA4E2F" w:rsidP="003E5D53">
      <w:pPr>
        <w:pStyle w:val="Zoznamslo2"/>
      </w:pPr>
      <w:r>
        <w:t>Zhotoviteľ nie je oprávnený bez predchádzajúceho písomného súhlasu Objednávateľa meniť obsah a rozsah dodávaných prác, než ako sú uvedené v  Prílohe č. 1 tejto Zmluvy</w:t>
      </w:r>
      <w:r w:rsidR="00EE54C7">
        <w:t xml:space="preserve"> a v projektovej dokumentácii</w:t>
      </w:r>
      <w:r>
        <w:t>.</w:t>
      </w:r>
    </w:p>
    <w:p w14:paraId="4D4E7830" w14:textId="2525B284" w:rsidR="00DA4E2F" w:rsidRDefault="00DA4E2F" w:rsidP="003E5D53">
      <w:pPr>
        <w:pStyle w:val="Zoznamslo2"/>
      </w:pPr>
      <w:r>
        <w:t xml:space="preserve">Zmluvné strany sa dohodli, že Zhotoviteľ bude fakturovať cenu vykonaných prác </w:t>
      </w:r>
      <w:r w:rsidR="00B200B7">
        <w:t>po ukončení všetkých prác</w:t>
      </w:r>
      <w:r>
        <w:t xml:space="preserve"> na základe súpisu vykonaných prác a dodávok schváleného stavebným dozorom Objednávateľa. Prílohou faktúry budú podrobné súpisy vykonaných prác a dodávok za fakturované obdobie dokumentujúce plnenie Dodávateľa a odsúhlasené stavebným dozorom. </w:t>
      </w:r>
      <w:bookmarkStart w:id="10" w:name="_Ref488324818"/>
      <w:r>
        <w:t xml:space="preserve">Faktúra je splatná do </w:t>
      </w:r>
      <w:r w:rsidR="003F0028" w:rsidRPr="00DC1FCF">
        <w:t>60</w:t>
      </w:r>
      <w:r w:rsidRPr="00DC1FCF">
        <w:t xml:space="preserve"> dní </w:t>
      </w:r>
      <w:r>
        <w:t xml:space="preserve">od </w:t>
      </w:r>
      <w:r w:rsidR="00550E50">
        <w:t>jej</w:t>
      </w:r>
      <w:r>
        <w:t xml:space="preserve">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0"/>
    </w:p>
    <w:p w14:paraId="5665B901" w14:textId="77777777" w:rsidR="00DA4E2F" w:rsidRDefault="00DA4E2F" w:rsidP="003E5D53">
      <w:pPr>
        <w:pStyle w:val="Zoznamslo2"/>
      </w:pPr>
      <w:r w:rsidRPr="004974BD">
        <w:t>Faktúra musí obsahovať všetky náležitosti daňového dokladu.</w:t>
      </w:r>
      <w:r>
        <w:t xml:space="preserve"> 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obdobne lehota spočíva v dobe kedy Zhotoviteľ posudzuje oprávnenosť vrátenia faktúry. Lehota splatnosti opravenej, resp. doplnenej faktúry začne plynúť odo dňa jej doručenia Objednávateľovi bez vád. </w:t>
      </w:r>
    </w:p>
    <w:p w14:paraId="177746F7" w14:textId="2B346867" w:rsidR="00934A33" w:rsidRDefault="00DA4E2F" w:rsidP="00B200B7">
      <w:pPr>
        <w:pStyle w:val="Zoznamslo2"/>
      </w:pPr>
      <w:r>
        <w:t>Práce, ktoré Zhotoviteľ nevykoná, alebo vykoná bez písomného príkazu Objednávateľa, alebo vykoná odchylne od projektovej dokumentácie bez písomného a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s Objednávateľom inak. V prípade, že ich na výzvu Objednávateľa neodstráni, urobí tak Objednávateľ na náklady Zhotoviteľa.</w:t>
      </w:r>
    </w:p>
    <w:p w14:paraId="5732FB6C" w14:textId="77777777" w:rsidR="004B4947" w:rsidRPr="00911AF7" w:rsidRDefault="004B4947" w:rsidP="004B4947">
      <w:pPr>
        <w:pStyle w:val="Zoznamslo2"/>
      </w:pPr>
      <w:r>
        <w:rPr>
          <w:rFonts w:cs="Arial"/>
        </w:rPr>
        <w:t>Zmluvná C</w:t>
      </w:r>
      <w:r w:rsidRPr="008D097E">
        <w:rPr>
          <w:rFonts w:cs="Arial"/>
        </w:rPr>
        <w:t>ena sa</w:t>
      </w:r>
      <w:r>
        <w:rPr>
          <w:rFonts w:cs="Arial"/>
        </w:rPr>
        <w:t xml:space="preserve"> môže zmeniť</w:t>
      </w:r>
      <w:r w:rsidRPr="008D097E">
        <w:rPr>
          <w:rFonts w:cs="Arial"/>
        </w:rPr>
        <w:t xml:space="preserve"> doh</w:t>
      </w:r>
      <w:r>
        <w:rPr>
          <w:rFonts w:cs="Arial"/>
        </w:rPr>
        <w:t>odou zmluvných strán</w:t>
      </w:r>
      <w:r w:rsidRPr="008D097E">
        <w:rPr>
          <w:rFonts w:cs="Arial"/>
        </w:rPr>
        <w:t xml:space="preserve"> v prípade, ak:</w:t>
      </w:r>
    </w:p>
    <w:p w14:paraId="59E43DB1" w14:textId="77777777" w:rsidR="004B4947" w:rsidRDefault="004B4947" w:rsidP="004B4947">
      <w:pPr>
        <w:pStyle w:val="Odrka15"/>
      </w:pPr>
      <w:r>
        <w:t xml:space="preserve">dôjde v priebehu realizácie Diela k zmenám sadzieb DPH (za zmenu sadzby DPH sa nepovažuje  </w:t>
      </w:r>
      <w:r>
        <w:lastRenderedPageBreak/>
        <w:t>skutočnosti, že sa Zhotoviteľ v priebehu realizácie Diela stal platcom DPH),</w:t>
      </w:r>
    </w:p>
    <w:p w14:paraId="241F98E0" w14:textId="77777777" w:rsidR="004B4947" w:rsidRDefault="004B4947" w:rsidP="004B4947">
      <w:pPr>
        <w:pStyle w:val="Odrka15"/>
      </w:pPr>
      <w:r>
        <w:t>dôjde k prácam naviac, ktoré neboli zahrnuté v  Zmluve, ale ktoré sa vyžadujú na riadne plnenie a realizáciu Diela,</w:t>
      </w:r>
    </w:p>
    <w:p w14:paraId="6B38A097" w14:textId="77777777" w:rsidR="004B4947" w:rsidRDefault="004B4947" w:rsidP="004B4947">
      <w:pPr>
        <w:pStyle w:val="Odrka15"/>
      </w:pPr>
      <w:r>
        <w:t>dôjde v priebehu realizácie Diela k zníženiu rozsahu Diela – uplatneniu požiadavky Objednávateľa  na  menej prác.</w:t>
      </w:r>
    </w:p>
    <w:p w14:paraId="7675AB2D" w14:textId="77777777" w:rsidR="004B4947" w:rsidRPr="00864552" w:rsidRDefault="004B4947" w:rsidP="004B4947">
      <w:pPr>
        <w:pStyle w:val="Zoznamslo2"/>
      </w:pPr>
      <w:r w:rsidRPr="00864552">
        <w:t xml:space="preserve">Zmluvná Cena môže byť zvýšená len o cenu naviac prác, pričom spôsob určenia ceny naviac prác je v zmysle tejto Zmluvy určený nasledovným spôsobom:  </w:t>
      </w:r>
    </w:p>
    <w:p w14:paraId="1B34D3F6" w14:textId="77777777" w:rsidR="004B4947" w:rsidRPr="00864552" w:rsidRDefault="004B4947" w:rsidP="004B4947">
      <w:pPr>
        <w:pStyle w:val="Odsaden15"/>
      </w:pPr>
      <w:r w:rsidRPr="00864552">
        <w:t xml:space="preserve">Zhotoviteľ </w:t>
      </w:r>
      <w:proofErr w:type="spellStart"/>
      <w:r w:rsidRPr="00864552">
        <w:t>nacení</w:t>
      </w:r>
      <w:proofErr w:type="spellEnd"/>
      <w:r w:rsidRPr="00864552">
        <w:t xml:space="preserve"> naviac práce nasledovne: </w:t>
      </w:r>
    </w:p>
    <w:p w14:paraId="54B44C86" w14:textId="3210020A" w:rsidR="004B4947" w:rsidRPr="00864552" w:rsidRDefault="004B4947" w:rsidP="004B4947">
      <w:pPr>
        <w:pStyle w:val="Odrka15"/>
      </w:pPr>
      <w:r w:rsidRPr="00864552">
        <w:t xml:space="preserve">položky naviac prác, ktorých jednotkové ceny sa nachádzajú v predloženom ocenenom výkaze výmer, ktorý tvorí Prílohu č. </w:t>
      </w:r>
      <w:r w:rsidR="00A40FA5">
        <w:t>1</w:t>
      </w:r>
      <w:r w:rsidRPr="00864552">
        <w:t xml:space="preserve"> tejto Zmluvy a ktorý bol predložený v ponuke podanej Zhotoviteľom, na základe ktorého bol Zhotoviteľ vyhodnotený ako úspešný uchádzač a na základe čoho bola dohodnutá zmluvná Cena v zmysle tejto Zmluvy, musia byť </w:t>
      </w:r>
      <w:proofErr w:type="spellStart"/>
      <w:r w:rsidRPr="00864552">
        <w:t>nacenené</w:t>
      </w:r>
      <w:proofErr w:type="spellEnd"/>
      <w:r w:rsidRPr="00864552">
        <w:t xml:space="preserve"> podľa tohto oceneného výkazu výmer,</w:t>
      </w:r>
    </w:p>
    <w:p w14:paraId="1495F05E" w14:textId="4216A309" w:rsidR="004B4947" w:rsidRDefault="004B4947" w:rsidP="004B4947">
      <w:pPr>
        <w:pStyle w:val="Odrka15"/>
      </w:pPr>
      <w:r w:rsidRPr="00864552">
        <w:t xml:space="preserve">položky naviac prác, ktoré sa nenachádzajú v predloženom ocenenom výkaze výmer, ktorý tvorí Prílohu č. </w:t>
      </w:r>
      <w:r>
        <w:t>1</w:t>
      </w:r>
      <w:r w:rsidRPr="00864552">
        <w:t xml:space="preserve"> tejto Zmluvy a ktorý bol predložený v ponuke podanej Zhotoviteľom, na základe ktorého bol Zhotoviteľ vyhodnotený ako úspešný uchádzač a na základe čoho bola dohodnutá zmluvná Cena v zmysle tejto Zmluvy, budú </w:t>
      </w:r>
      <w:proofErr w:type="spellStart"/>
      <w:r w:rsidRPr="00864552">
        <w:t>nacenené</w:t>
      </w:r>
      <w:proofErr w:type="spellEnd"/>
      <w:r w:rsidRPr="00864552">
        <w:t xml:space="preserve"> podľa programu CENKROS, jeho aktuálnej verzii platnej ku dňu uplynutia lehoty na predloženie ponuky v predmetnom verejnom obstarávaní. Pri </w:t>
      </w:r>
      <w:proofErr w:type="spellStart"/>
      <w:r w:rsidRPr="00864552">
        <w:t>nacenení</w:t>
      </w:r>
      <w:proofErr w:type="spellEnd"/>
      <w:r w:rsidRPr="00864552">
        <w:t xml:space="preserve">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w:t>
      </w:r>
    </w:p>
    <w:p w14:paraId="4BE63898" w14:textId="77777777" w:rsidR="00A912B4" w:rsidRPr="00A912B4" w:rsidRDefault="00A912B4" w:rsidP="00A912B4">
      <w:pPr>
        <w:pStyle w:val="Zoznamslo2"/>
      </w:pPr>
      <w:r w:rsidRPr="00A912B4">
        <w:t>Keďže dielo je financované z prostriedkov fondov EÚ, pre obe zmluvné strany bude záväzné aj stanovisko RO a/alebo SORO pre IROP, pričom do doby vyjadrenia príslušného RO / SO, lehoty podľa tejto Zmluvy neplynú.</w:t>
      </w:r>
    </w:p>
    <w:p w14:paraId="5A160EDC" w14:textId="77777777" w:rsidR="00A912B4" w:rsidRPr="00A912B4" w:rsidRDefault="00A912B4" w:rsidP="00A912B4">
      <w:pPr>
        <w:pStyle w:val="Zoznamslo2"/>
      </w:pPr>
      <w:r w:rsidRPr="00A912B4">
        <w:t>Zhotoviteľ zároveň berie na vedomie a súhlasí s tým, že uzatvorenie dodatku k Zmluve podlieha predchádzajúcemu schváleniu Riadiaceho orgánu a/alebo Sprostredkovateľského orgánu pod Riadiacim orgánom pre Integrovaný regionálny operačný program (ďalej len „RO a/alebo SORO pre IROP“), z prostriedkov ktorého je dielo spolufinancované</w:t>
      </w:r>
    </w:p>
    <w:p w14:paraId="7979799E" w14:textId="2B68AD94" w:rsidR="00A912B4" w:rsidRPr="00A40FA5" w:rsidRDefault="00A912B4" w:rsidP="00A912B4">
      <w:pPr>
        <w:pStyle w:val="Zoznamslo2"/>
      </w:pPr>
      <w:r w:rsidRPr="00B9620B">
        <w:rPr>
          <w:rFonts w:cs="Arial"/>
          <w:color w:val="000000"/>
          <w:lang w:eastAsia="sk-SK"/>
        </w:rPr>
        <w:t>Bez Objednávateľom potvrdeného zmenového listu, následného súhlasu RO a/alebo SORO pre IROP nemôže Zhotoviteľ tieto dodatočné výkony alebo zmeny začať. Až po kladných vyjadreniach a právoplatných rozhodnutiach bude podpísaný dodatok k tejto zmluve, na základe ktorého bude mať Zhotoviteľ nárok na úhradu takýchto prác vykonaných podľa zmenového listu a účinného dodatku k tejto zmluve.</w:t>
      </w:r>
    </w:p>
    <w:p w14:paraId="69D7DD61" w14:textId="1954D18B" w:rsidR="00A40FA5" w:rsidRDefault="00A40FA5" w:rsidP="00A40FA5">
      <w:pPr>
        <w:pStyle w:val="Odsekzmluvy"/>
      </w:pPr>
    </w:p>
    <w:p w14:paraId="65F78C46" w14:textId="77777777" w:rsidR="00A40FA5" w:rsidRDefault="00A40FA5" w:rsidP="00A40FA5">
      <w:pPr>
        <w:pStyle w:val="Odsekzmluvy"/>
      </w:pPr>
    </w:p>
    <w:p w14:paraId="55EA1EE9" w14:textId="4F543BB5" w:rsidR="00DA4E2F" w:rsidRDefault="00DC1FCF" w:rsidP="003E5D53">
      <w:pPr>
        <w:pStyle w:val="lnokzmluvy"/>
      </w:pPr>
      <w:bookmarkStart w:id="11" w:name="_Toc510028110"/>
      <w:r>
        <w:lastRenderedPageBreak/>
        <w:t>LEHOTA</w:t>
      </w:r>
      <w:r w:rsidR="00DA4E2F">
        <w:t xml:space="preserve"> PLNENIA</w:t>
      </w:r>
      <w:bookmarkEnd w:id="11"/>
      <w:r>
        <w:t xml:space="preserve"> ZMLUVY</w:t>
      </w:r>
    </w:p>
    <w:p w14:paraId="11B0BECB" w14:textId="7EBFC742" w:rsidR="00DA4E2F" w:rsidRDefault="00DA4E2F" w:rsidP="003E5D53">
      <w:pPr>
        <w:pStyle w:val="Zoznamslo2"/>
      </w:pPr>
      <w:bookmarkStart w:id="12" w:name="_Ref488324851"/>
      <w:r w:rsidRPr="0048770C">
        <w:t xml:space="preserve">Zhotoviteľ sa zaväzuje poskytnúť plnenie predmetu Zmluvy v lehote </w:t>
      </w:r>
      <w:r w:rsidR="00E81D78">
        <w:t xml:space="preserve">do </w:t>
      </w:r>
      <w:r w:rsidR="00DC1FCF">
        <w:t>46</w:t>
      </w:r>
      <w:r w:rsidR="00E81D78">
        <w:t xml:space="preserve"> </w:t>
      </w:r>
      <w:r w:rsidR="00DC1FCF">
        <w:t>dní</w:t>
      </w:r>
      <w:r w:rsidRPr="0048770C">
        <w:t xml:space="preserve"> od </w:t>
      </w:r>
      <w:r w:rsidR="00C71EC6">
        <w:t xml:space="preserve">protokolárneho </w:t>
      </w:r>
      <w:r w:rsidRPr="0048770C">
        <w:t>odovzdania a prevzatia staveniska a podľa časového harmonogramu</w:t>
      </w:r>
      <w:r w:rsidR="00AE7A34">
        <w:t xml:space="preserve"> stavebných prác (ďalej len „harmonogram“)</w:t>
      </w:r>
      <w:r w:rsidRPr="0048770C">
        <w:t xml:space="preserve">, ktorý bude obojstranne odsúhlasený a podpísaný pri podpise Zmluvy. </w:t>
      </w:r>
      <w:r>
        <w:t>Zmluvné strany sa dohodli na </w:t>
      </w:r>
      <w:r w:rsidR="00C71EC6">
        <w:t xml:space="preserve">protokolárnom </w:t>
      </w:r>
      <w:r>
        <w:t xml:space="preserve">odovzdaní a prevzatí staveniska najneskôr do </w:t>
      </w:r>
      <w:r w:rsidR="00DC1FCF">
        <w:t>5</w:t>
      </w:r>
      <w:r>
        <w:t xml:space="preserve"> </w:t>
      </w:r>
      <w:r w:rsidR="0065071B">
        <w:t xml:space="preserve">pracovných dní </w:t>
      </w:r>
      <w:r>
        <w:t xml:space="preserve">od nadobudnutia účinnosti Zmluvy. </w:t>
      </w:r>
      <w:r w:rsidR="00C71EC6">
        <w:t xml:space="preserve">Termín začatia stavebných prác </w:t>
      </w:r>
      <w:r w:rsidR="00DC1FCF">
        <w:t xml:space="preserve">nasledujúci </w:t>
      </w:r>
      <w:r w:rsidR="00657D20">
        <w:t xml:space="preserve">pracovný </w:t>
      </w:r>
      <w:r w:rsidR="00DC1FCF">
        <w:t>deň</w:t>
      </w:r>
      <w:r w:rsidR="00C71EC6" w:rsidRPr="00B333BE">
        <w:t xml:space="preserve"> po dni odovzdania a prevzatia staveniska</w:t>
      </w:r>
      <w:r w:rsidR="00C71EC6">
        <w:t xml:space="preserve">. </w:t>
      </w:r>
      <w:r w:rsidR="00AE7A34">
        <w:t>H</w:t>
      </w:r>
      <w:r w:rsidRPr="0048770C">
        <w:t>armonogram bude tvoriť neoddeliteľnú súčasť Zmluvy ako Príloh</w:t>
      </w:r>
      <w:r w:rsidR="00EE54C7">
        <w:t>a</w:t>
      </w:r>
      <w:r w:rsidRPr="0048770C">
        <w:t xml:space="preserve"> č. </w:t>
      </w:r>
      <w:r w:rsidR="00EE54C7">
        <w:t>2</w:t>
      </w:r>
      <w:r w:rsidRPr="0048770C">
        <w:t xml:space="preserve"> k tejto Zmluve. Nedodržanie harmonogramu bude považované za podstatné porušenie Zmluvy.</w:t>
      </w:r>
      <w:bookmarkEnd w:id="12"/>
      <w:r w:rsidR="0065071B">
        <w:t xml:space="preserve"> Dielo </w:t>
      </w:r>
      <w:r w:rsidR="0017118A">
        <w:t>bude realizované</w:t>
      </w:r>
      <w:r w:rsidR="0065071B">
        <w:t xml:space="preserve"> po častiach v poradí knižnica, polytechnická učebňa, učebňa fyziky.</w:t>
      </w:r>
      <w:r w:rsidR="00720826">
        <w:br/>
        <w:t>Celé dielo musí byť re</w:t>
      </w:r>
      <w:r w:rsidR="0065071B">
        <w:t>a</w:t>
      </w:r>
      <w:r w:rsidR="00720826">
        <w:t xml:space="preserve">lizované </w:t>
      </w:r>
      <w:r w:rsidR="00E81D78">
        <w:t>v poradí</w:t>
      </w:r>
      <w:r w:rsidR="00720826">
        <w:t xml:space="preserve"> </w:t>
      </w:r>
      <w:r w:rsidR="00E81D78">
        <w:t xml:space="preserve"> </w:t>
      </w:r>
      <w:r w:rsidR="00720826">
        <w:t>– knižnica, polytechnická učebňa</w:t>
      </w:r>
      <w:r w:rsidR="0032638C">
        <w:t>, učebňa fyziky.</w:t>
      </w:r>
    </w:p>
    <w:p w14:paraId="449425AC" w14:textId="77777777" w:rsidR="00DA4E2F" w:rsidRDefault="00DA4E2F" w:rsidP="003E5D53">
      <w:pPr>
        <w:pStyle w:val="Zoznamslo2"/>
      </w:pPr>
      <w:r>
        <w:t xml:space="preserve">Dodržiavanie termínov uvedených podľa bodu </w:t>
      </w:r>
      <w:r w:rsidR="00445F96">
        <w:t>6.1</w:t>
      </w:r>
      <w:r>
        <w:t xml:space="preserve"> tohto článku Zmluvy je podmienené riadnym a včasným spolupôsobením Objednávateľa (poskytnutím súčinnosti Objednávateľa) dohodnutým v tejto Zmluve. </w:t>
      </w:r>
    </w:p>
    <w:p w14:paraId="02760C9B" w14:textId="77777777" w:rsidR="00DA4E2F" w:rsidRDefault="00DA4E2F" w:rsidP="003E5D53">
      <w:pPr>
        <w:pStyle w:val="Zoznamslo2"/>
      </w:pPr>
      <w: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05CE56FA" w14:textId="77777777" w:rsidR="00DA4E2F" w:rsidRDefault="00DA4E2F" w:rsidP="003E5D53">
      <w:pPr>
        <w:pStyle w:val="Zoznamslo2"/>
      </w:pPr>
      <w:r>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w:t>
      </w:r>
      <w:r w:rsidRPr="00DA0AFA">
        <w:t>potvrdzuje stavebný dozor Objednávateľa</w:t>
      </w:r>
      <w:r>
        <w:t xml:space="preserve"> zápisom v stavebnom denníku.</w:t>
      </w:r>
    </w:p>
    <w:p w14:paraId="57EB5EEE" w14:textId="77777777" w:rsidR="00DA4E2F" w:rsidRPr="00DA0AFA" w:rsidRDefault="00DA4E2F" w:rsidP="003E5D53">
      <w:pPr>
        <w:pStyle w:val="Zoznamslo2"/>
      </w:pPr>
      <w:r w:rsidRPr="00DA0AFA">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piatich dní, od kedy odpadli dôvody prerušenia.</w:t>
      </w:r>
    </w:p>
    <w:p w14:paraId="7BA5C470" w14:textId="77777777" w:rsidR="00DA4E2F" w:rsidRDefault="00DA4E2F" w:rsidP="003E5D53">
      <w:pPr>
        <w:pStyle w:val="Zoznamslo2"/>
      </w:pPr>
      <w:r>
        <w:t>V prípade, ak Objednávateľ rozhodne o prerušení prác z titulu vadného, technicky chybného alebo Zmluve nezodpovedajúceho plnenia zo strany Zhotoviteľa, nárok na predĺženie termínu dokončenia Diela Zhotoviteľovi nevzniká.</w:t>
      </w:r>
    </w:p>
    <w:p w14:paraId="216DF480" w14:textId="77777777" w:rsidR="00DA4E2F" w:rsidRDefault="00DA4E2F" w:rsidP="003E5D53">
      <w:pPr>
        <w:pStyle w:val="Zoznamslo2"/>
      </w:pPr>
      <w:r>
        <w:lastRenderedPageBreak/>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12499710" w14:textId="77777777" w:rsidR="00DA4E2F" w:rsidRDefault="00DA4E2F" w:rsidP="003E5D53">
      <w:pPr>
        <w:pStyle w:val="Zoznamslo2"/>
      </w:pPr>
      <w:r>
        <w:t xml:space="preserve">Omeškanie Zhotoviteľa vzniknuté z dôvodu omeškania subdodávateľa Zhotoviteľa alebo tretej strany, ktorú použil na zhotovenie Diela sa považuje za omeškanie Zhotoviteľa. </w:t>
      </w:r>
    </w:p>
    <w:p w14:paraId="2C34FC02" w14:textId="77777777" w:rsidR="00DA4E2F" w:rsidRDefault="00DA4E2F" w:rsidP="003E5D53">
      <w:pPr>
        <w:pStyle w:val="Zoznamslo2"/>
      </w:pPr>
      <w: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07B49F3D" w14:textId="77777777" w:rsidR="00DA4E2F" w:rsidRDefault="00DA4E2F" w:rsidP="003E5D53">
      <w:pPr>
        <w:pStyle w:val="lnokzmluvy"/>
      </w:pPr>
      <w:bookmarkStart w:id="13" w:name="_Toc510028111"/>
      <w:r>
        <w:t>MIESTO PLNENIA PREDMETU ZMLUVY</w:t>
      </w:r>
      <w:bookmarkEnd w:id="13"/>
      <w:r>
        <w:t xml:space="preserve"> </w:t>
      </w:r>
    </w:p>
    <w:p w14:paraId="374D97B7" w14:textId="77777777" w:rsidR="00DA4E2F" w:rsidRDefault="00DA4E2F" w:rsidP="003E5D53">
      <w:pPr>
        <w:pStyle w:val="Zoznamslo2"/>
      </w:pPr>
      <w:r>
        <w:t>Miesto plnenia predmetu Zmluvy:</w:t>
      </w:r>
    </w:p>
    <w:p w14:paraId="36C215EE" w14:textId="32F7E62D" w:rsidR="00DA4E2F" w:rsidRPr="001C0EAE" w:rsidRDefault="003F0028" w:rsidP="00934A33">
      <w:pPr>
        <w:pStyle w:val="Odsaden15"/>
      </w:pPr>
      <w:r w:rsidRPr="00681C6F">
        <w:t>Košice, SZŠ Dneperská 1</w:t>
      </w:r>
      <w:r w:rsidR="00DA4E2F" w:rsidRPr="00156381">
        <w:t>.</w:t>
      </w:r>
    </w:p>
    <w:p w14:paraId="4ED02C1E" w14:textId="77777777" w:rsidR="00DA4E2F" w:rsidRDefault="00DA4E2F" w:rsidP="003E5D53">
      <w:pPr>
        <w:pStyle w:val="lnokzmluvy"/>
      </w:pPr>
      <w:bookmarkStart w:id="14" w:name="_Toc510028112"/>
      <w:r>
        <w:t>PRÁVA A POVINNOSTI ZMLUVNÝCH STRÁN, ZMLUVNÉ POKUTY</w:t>
      </w:r>
      <w:bookmarkEnd w:id="14"/>
    </w:p>
    <w:p w14:paraId="233960E1" w14:textId="77777777" w:rsidR="00DA4E2F" w:rsidRDefault="00DA4E2F" w:rsidP="003E5D53">
      <w:pPr>
        <w:pStyle w:val="Zoznamslo2"/>
      </w:pPr>
      <w:r>
        <w:t>Práva a povinnosti Objednávateľa</w:t>
      </w:r>
    </w:p>
    <w:p w14:paraId="6B465361" w14:textId="77777777" w:rsidR="00DA4E2F" w:rsidRDefault="00DA4E2F" w:rsidP="003E5D53">
      <w:pPr>
        <w:pStyle w:val="Zoznamslo3"/>
      </w:pPr>
      <w: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t>vadnou</w:t>
      </w:r>
      <w:proofErr w:type="spellEnd"/>
      <w:r>
        <w:t xml:space="preserve"> realizáciou predmetu Zmluvy a ďalej ho zhotovoval riadne. V prípade, že Zhotoviteľ v primeranej, písomne Zmluvnými stranami odsúhlasenej dobe, nesplní svoju povinnosť, má Objednávateľ právo odstúpiť od Zmluvy alebo postupovať v zmysle bodu 5.2 Zmluvy.</w:t>
      </w:r>
    </w:p>
    <w:p w14:paraId="03F9A08F" w14:textId="77777777" w:rsidR="00DA4E2F" w:rsidRDefault="00DA4E2F" w:rsidP="003E5D53">
      <w:pPr>
        <w:pStyle w:val="Zoznamslo3"/>
      </w:pPr>
      <w:r>
        <w:t xml:space="preserve">Plánované kontroly budú vykonávané minimálne jeden krát za 7 dní a pred plánovaným vystavením faktúry zo strany Zhotoviteľa. Kontroly organizuje </w:t>
      </w:r>
      <w:r w:rsidR="00B200B7">
        <w:t>technický</w:t>
      </w:r>
      <w:r w:rsidRPr="00D655B6">
        <w:t xml:space="preserve"> dozor Objednávateľa</w:t>
      </w:r>
      <w:r>
        <w:t xml:space="preserve"> na základe výzvy niektorej Zmluvnej strany, alebo na základe časového plánu vopred dohodnutého Zmluvnými stranami.</w:t>
      </w:r>
    </w:p>
    <w:p w14:paraId="1A914C38" w14:textId="77777777" w:rsidR="00DA4E2F" w:rsidRDefault="00DA4E2F" w:rsidP="003E5D53">
      <w:pPr>
        <w:pStyle w:val="Zoznamslo3"/>
      </w:pPr>
      <w:r>
        <w:t xml:space="preserve">Objednávateľ je povinný uhradiť cenu dohodnutú v bode </w:t>
      </w:r>
      <w:r w:rsidR="00445F96">
        <w:t>5.1</w:t>
      </w:r>
      <w:r>
        <w:t>.</w:t>
      </w:r>
    </w:p>
    <w:p w14:paraId="5325B1A5" w14:textId="77777777" w:rsidR="00DA4E2F" w:rsidRPr="009D5DD5" w:rsidRDefault="00DA4E2F" w:rsidP="003E5D53">
      <w:pPr>
        <w:pStyle w:val="Zoznamslo2"/>
      </w:pPr>
      <w:r w:rsidRPr="009D5DD5">
        <w:t>Práva a povinnosti Zhotoviteľa.</w:t>
      </w:r>
    </w:p>
    <w:p w14:paraId="681CF4B6" w14:textId="77777777" w:rsidR="00DA4E2F" w:rsidRDefault="00DA4E2F" w:rsidP="003E5D53">
      <w:pPr>
        <w:pStyle w:val="Zoznamslo3"/>
      </w:pPr>
      <w:r>
        <w:t>Zhotoviteľ je povinný na vlastné náklady zabezpečiť činnosť potrebnú na zabezpečenie predmetu Zmluvy.</w:t>
      </w:r>
    </w:p>
    <w:p w14:paraId="39E4C7EE" w14:textId="2EB7EFCF" w:rsidR="00DA4E2F" w:rsidRPr="00D74E81" w:rsidRDefault="00C73860" w:rsidP="003E5D53">
      <w:pPr>
        <w:pStyle w:val="Zoznamslo3"/>
      </w:pPr>
      <w:r>
        <w:t>Zhotoviteľ berie na vedomie, že v prípade ak k splneniu odkladacích podmienok nadobudnutia účinnosti zmluvy</w:t>
      </w:r>
      <w:r w:rsidR="00783797">
        <w:t xml:space="preserve"> dôjde neskôr ako 26.6.2019, v dôsledku čoho dôjde k posunu lehoty realizácie diela uvedenej v čl. VI bod 6.1 do obdobia plnej prevádzky školy</w:t>
      </w:r>
      <w:r w:rsidR="000D13FB">
        <w:t>,</w:t>
      </w:r>
      <w:r w:rsidR="00787DBA">
        <w:t xml:space="preserve"> </w:t>
      </w:r>
      <w:r w:rsidR="000D13FB">
        <w:t>s</w:t>
      </w:r>
      <w:r>
        <w:t>tavebné práce</w:t>
      </w:r>
      <w:r w:rsidR="00783797">
        <w:t xml:space="preserve"> alebo ich časť</w:t>
      </w:r>
      <w:r>
        <w:t>, ktoré sa majú realizovať podľa tejto Zmluvy</w:t>
      </w:r>
      <w:r w:rsidR="00787DBA">
        <w:t xml:space="preserve"> po termíne 23.08.2019</w:t>
      </w:r>
      <w:r>
        <w:t xml:space="preserve">, budú </w:t>
      </w:r>
      <w:r w:rsidR="00787DBA">
        <w:t xml:space="preserve">preto </w:t>
      </w:r>
      <w:r>
        <w:t>vykonávané</w:t>
      </w:r>
      <w:r w:rsidRPr="00156381">
        <w:t xml:space="preserve"> v plnej prevádzke </w:t>
      </w:r>
      <w:r>
        <w:t>školy</w:t>
      </w:r>
      <w:r w:rsidR="00787DBA">
        <w:t xml:space="preserve"> a zhotoviteľ musí zabezpečiť aby v</w:t>
      </w:r>
      <w:r w:rsidRPr="00FF19A7">
        <w:t xml:space="preserve">šetky </w:t>
      </w:r>
      <w:r w:rsidR="00787DBA">
        <w:t>stavebné</w:t>
      </w:r>
      <w:r w:rsidRPr="00FF19A7">
        <w:t xml:space="preserve"> práce </w:t>
      </w:r>
      <w:r w:rsidR="00787DBA">
        <w:t>spôsobujúce hluk, prach alebo pri ktorých sa uvoľňujú škodlivé alebo nebezpečné prchavé látky  boli</w:t>
      </w:r>
      <w:r>
        <w:t xml:space="preserve"> </w:t>
      </w:r>
      <w:r w:rsidRPr="00FF19A7">
        <w:t xml:space="preserve">vykonané v  dňoch pracovného voľna, </w:t>
      </w:r>
      <w:r w:rsidRPr="00FF19A7">
        <w:lastRenderedPageBreak/>
        <w:t xml:space="preserve">resp.  pracovného pokoja tak, aby v prvý vyučovací deň </w:t>
      </w:r>
      <w:r>
        <w:t>po</w:t>
      </w:r>
      <w:r w:rsidRPr="00FF19A7">
        <w:t xml:space="preserve"> dni pracovného voľna alebo pracovného pokoja priestory, v ktorých boli </w:t>
      </w:r>
      <w:r w:rsidR="00787DBA">
        <w:t>cit.</w:t>
      </w:r>
      <w:r w:rsidRPr="00FF19A7">
        <w:t xml:space="preserve"> práce </w:t>
      </w:r>
      <w:r w:rsidR="00787DBA">
        <w:t xml:space="preserve">vykonané </w:t>
      </w:r>
      <w:r w:rsidRPr="00FF19A7">
        <w:t>a všetky priľahlé či použité priestory</w:t>
      </w:r>
      <w:r w:rsidR="00787DBA">
        <w:t>, boli</w:t>
      </w:r>
      <w:r w:rsidRPr="00FF19A7">
        <w:t xml:space="preserve"> upratané a čisté.</w:t>
      </w:r>
      <w:r>
        <w:t xml:space="preserve"> Obmedzenie prevádzky školy je možné len na základe predchádzajúcej písomnej dohody medzi zmluvnými stranam</w:t>
      </w:r>
      <w:r w:rsidR="00787DBA">
        <w:t>i</w:t>
      </w:r>
      <w:r w:rsidR="00783797">
        <w:t xml:space="preserve">. </w:t>
      </w:r>
      <w:r w:rsidR="00DA4E2F" w:rsidRPr="00D74E81">
        <w:t xml:space="preserve">Zhotoviteľ musí pri realizácii Diela postupovať tak, aby nedošlo k ujme na majetku alebo zdraví akejkoľvek tretej osoby, zamestnancov Objednávateľa alebo k obmedzeniu výkonu práv tretích osôb (Zhotoviteľ je najmä povinný primerane zabezpečiť stavenisko). </w:t>
      </w:r>
      <w:r w:rsidR="00D74E81">
        <w:t xml:space="preserve">Zhotoviteľ je povinný po ukončení stavebných prác zabezpečiť, aby všetky </w:t>
      </w:r>
      <w:r w:rsidR="00D74E81" w:rsidRPr="00FF19A7">
        <w:t xml:space="preserve">priestory, v ktorých boli vykonané </w:t>
      </w:r>
      <w:r w:rsidR="00D74E81">
        <w:t>stavebné</w:t>
      </w:r>
      <w:r w:rsidR="00D74E81" w:rsidRPr="00FF19A7">
        <w:t xml:space="preserve"> práce </w:t>
      </w:r>
      <w:r w:rsidR="00D74E81">
        <w:t xml:space="preserve">ako aj </w:t>
      </w:r>
      <w:r w:rsidR="00D74E81" w:rsidRPr="00FF19A7">
        <w:t xml:space="preserve"> všetky </w:t>
      </w:r>
      <w:r w:rsidR="00D74E81">
        <w:t xml:space="preserve">priľahlé </w:t>
      </w:r>
      <w:r w:rsidR="00D74E81" w:rsidRPr="00FF19A7">
        <w:t>priestory</w:t>
      </w:r>
      <w:r w:rsidR="00D74E81">
        <w:t>, ktoré boli znečistené v priamej súvislosti s týmito prácami, boli</w:t>
      </w:r>
      <w:r w:rsidR="00D74E81" w:rsidRPr="00FF19A7">
        <w:t xml:space="preserve"> upratané a</w:t>
      </w:r>
      <w:r w:rsidR="00D74E81">
        <w:t> </w:t>
      </w:r>
      <w:r w:rsidR="00D74E81" w:rsidRPr="00FF19A7">
        <w:t>čisté</w:t>
      </w:r>
      <w:r w:rsidR="00D74E81">
        <w:t xml:space="preserve"> najneskôr v deň predchádzajúci odovzdaniu a prevzatiu diela podľa čl. X zmluvy</w:t>
      </w:r>
      <w:r w:rsidR="00D74E81" w:rsidRPr="00FF19A7">
        <w:t>.</w:t>
      </w:r>
    </w:p>
    <w:p w14:paraId="58BF3053" w14:textId="77777777" w:rsidR="00DA4E2F" w:rsidRDefault="00DA4E2F" w:rsidP="003E5D53">
      <w:pPr>
        <w:pStyle w:val="Zoznamslo3"/>
      </w:pPr>
      <w:bookmarkStart w:id="15" w:name="_Ref488325894"/>
      <w: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15"/>
      <w:r>
        <w:t>.</w:t>
      </w:r>
    </w:p>
    <w:p w14:paraId="39ADCF92" w14:textId="77777777" w:rsidR="00DA4E2F" w:rsidRDefault="00DA4E2F" w:rsidP="003E5D53">
      <w:pPr>
        <w:pStyle w:val="Zoznamslo3"/>
      </w:pPr>
      <w:r>
        <w:t>Zhotoviteľ je povinný likvidovať odpady v súlade s príslušnými právnymi predpismi.</w:t>
      </w:r>
    </w:p>
    <w:p w14:paraId="5C00F1B3" w14:textId="77777777" w:rsidR="00DA4E2F" w:rsidRDefault="00DA4E2F" w:rsidP="003E5D53">
      <w:pPr>
        <w:pStyle w:val="Zoznamslo3"/>
      </w:pPr>
      <w:r>
        <w:t>Zhotoviteľ je povinný zabezpečiť, aby jeho pracovníci ako aj pracovníci jeho subdodávateľov dodržiavali zásady hygieny.</w:t>
      </w:r>
    </w:p>
    <w:p w14:paraId="2B453BD1" w14:textId="77777777" w:rsidR="00DA4E2F" w:rsidRDefault="00DA4E2F" w:rsidP="003E5D53">
      <w:pPr>
        <w:pStyle w:val="Zoznamslo3"/>
      </w:pPr>
      <w:r>
        <w:t>Zhotoviteľ je povinný najmenej tri dni vopred informovať Objednávateľa o tom, že vykonané práce budú zakryté a aby v prípade záujmu vykonal kontrolu týchto vykonaných prác, ktoré boli zakryté. Pri porušení tejto povinnosti je povinný umožniť Objednávateľovi vykonanie dodatočnej kontroly a znášať náklady s tým spojené.</w:t>
      </w:r>
    </w:p>
    <w:p w14:paraId="1A1487F6" w14:textId="77777777" w:rsidR="00DA4E2F" w:rsidRDefault="00DA4E2F" w:rsidP="003E5D53">
      <w:pPr>
        <w:pStyle w:val="Zoznamslo3"/>
      </w:pPr>
      <w:r>
        <w:t xml:space="preserve">Zhotoviteľ je povinný dodržiavať podmienky na zaistenie bezpečnosti a ochrany zdravia pri práci pri zabezpečovaní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20B0A357" w14:textId="77777777" w:rsidR="00DA4E2F" w:rsidRDefault="00DA4E2F" w:rsidP="003E5D53">
      <w:pPr>
        <w:pStyle w:val="Zoznamslo3"/>
      </w:pPr>
      <w:r>
        <w:t>Zhotoviteľ je povinný vykonať opatrenia nevyhnutné na zaistenie bezpečnosti a ochrany zdravia pri práci, vrátane zabezpečenia informácií, vzdelávania a organizácie práce pre svojich zamestnancov na</w:t>
      </w:r>
      <w:r w:rsidR="00AE7A34">
        <w:t xml:space="preserve"> pracovisku, kde práce vykonáva.</w:t>
      </w:r>
    </w:p>
    <w:p w14:paraId="3376F236" w14:textId="77777777" w:rsidR="00DA4E2F" w:rsidRDefault="00DA4E2F" w:rsidP="003E5D53">
      <w:pPr>
        <w:pStyle w:val="Zoznamslo3"/>
      </w:pPr>
      <w: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w:t>
      </w:r>
      <w:r w:rsidR="00AE7A34">
        <w:t>sti a ochrany zdravia pri práci.</w:t>
      </w:r>
    </w:p>
    <w:p w14:paraId="7536BE88" w14:textId="77777777" w:rsidR="00DA4E2F" w:rsidRDefault="00DA4E2F" w:rsidP="003E5D53">
      <w:pPr>
        <w:pStyle w:val="Zoznamslo3"/>
      </w:pPr>
      <w:r>
        <w:t xml:space="preserve">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w:t>
      </w:r>
      <w:r>
        <w:lastRenderedPageBreak/>
        <w:t>Zhotoviteľ je povinný odbornú spôsobilosť potrebnú na výkon práce pre</w:t>
      </w:r>
      <w:r w:rsidR="00AE7A34">
        <w:t>ukázať príslušnou dokumentáciou.</w:t>
      </w:r>
    </w:p>
    <w:p w14:paraId="50385B18" w14:textId="77777777" w:rsidR="00DA4E2F" w:rsidRDefault="00DA4E2F" w:rsidP="003E5D53">
      <w:pPr>
        <w:pStyle w:val="Zoznamslo3"/>
      </w:pPr>
      <w:r>
        <w:t>Zhotoviteľ je povinný zabezpečiť, aby jeho zamestnanci používali pracovné prostriedky, na ktoré sú vykonávané pravidelné kontroly</w:t>
      </w:r>
      <w:r w:rsidR="00AE7A34">
        <w:t xml:space="preserve"> alebo skúšky oprávnenou osobou.</w:t>
      </w:r>
    </w:p>
    <w:p w14:paraId="1D0B92F2" w14:textId="77777777" w:rsidR="00DA4E2F" w:rsidRDefault="00DA4E2F" w:rsidP="003E5D53">
      <w:pPr>
        <w:pStyle w:val="Zoznamslo3"/>
      </w:pPr>
      <w: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6010FE9E" w14:textId="77777777" w:rsidR="00DA4E2F" w:rsidRPr="00D655B6" w:rsidRDefault="00DA4E2F" w:rsidP="003E5D53">
      <w:pPr>
        <w:pStyle w:val="Zoznamslo3"/>
      </w:pPr>
      <w:r w:rsidRPr="00D655B6">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w:t>
      </w:r>
      <w:r w:rsidR="00F157CE" w:rsidRPr="00D655B6">
        <w:t xml:space="preserve">protokole </w:t>
      </w:r>
      <w:r w:rsidR="00F157CE">
        <w:t xml:space="preserve">o odovzdaní a prevzatí diela </w:t>
      </w:r>
      <w:r w:rsidRPr="00D655B6">
        <w:t>Zmluvné strany dohodnú, s prihliadnutím na charakter vád alebo nedorobkov, primeranú lehotu na ich odstránenie, ak táto Zmluva neustanovuje inak.</w:t>
      </w:r>
    </w:p>
    <w:p w14:paraId="0704CFCA" w14:textId="77777777" w:rsidR="00DA4E2F" w:rsidRDefault="00DA4E2F" w:rsidP="003E5D53">
      <w:pPr>
        <w:pStyle w:val="Zoznamslo3"/>
      </w:pPr>
      <w: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5EA42A6F" w14:textId="77777777" w:rsidR="00DA4E2F" w:rsidRDefault="00DA4E2F" w:rsidP="00934A33">
      <w:pPr>
        <w:pStyle w:val="Zoznamslo2"/>
      </w:pPr>
      <w:r>
        <w:t>Ak Objednávateľ neuhradí Zhotoviteľovi faktúr</w:t>
      </w:r>
      <w:r w:rsidR="00F157CE">
        <w:t>u</w:t>
      </w:r>
      <w:r>
        <w:t xml:space="preserve"> v lehote splatnosti, uvedenej v bode </w:t>
      </w:r>
      <w:r w:rsidR="00445F96">
        <w:t>5.</w:t>
      </w:r>
      <w:r w:rsidR="00F157CE">
        <w:t>8</w:t>
      </w:r>
      <w:r>
        <w:t xml:space="preserve"> tejto Zmluvy, Zhotoviteľovi vzniká nárok na úrok z omeškania vo výške určenej platnými všeobecne záväznými právnymi predpismi.</w:t>
      </w:r>
    </w:p>
    <w:p w14:paraId="5AFCCB0D" w14:textId="77777777" w:rsidR="00DA4E2F" w:rsidRDefault="00DA4E2F" w:rsidP="00934A33">
      <w:pPr>
        <w:pStyle w:val="Zoznamslo2"/>
      </w:pPr>
      <w:r>
        <w:t>Každá Zmluvná strana je povinná bezodkladne informovať druhú Zmluvnú stranu o okolnostiach, resp. prekážkach, ktoré jej môžu brániť riadne plniť predmet Zmluvy.</w:t>
      </w:r>
    </w:p>
    <w:p w14:paraId="2F068CB0" w14:textId="77777777" w:rsidR="00DA4E2F" w:rsidRDefault="00DA4E2F" w:rsidP="00934A33">
      <w:pPr>
        <w:pStyle w:val="Zoznamslo2"/>
      </w:pPr>
      <w:r>
        <w:t>Každá Zmluvná strana je tiež povinná informovať druhú Zmluvnú stranu s dostatočným predstihom o technických a iných problémoch, ktoré bránia realizovať predmet Zmluvy v plánovanom termíne.</w:t>
      </w:r>
    </w:p>
    <w:p w14:paraId="2950030C" w14:textId="2F7A0FB1" w:rsidR="00DA4E2F" w:rsidRDefault="00DA4E2F" w:rsidP="00934A33">
      <w:pPr>
        <w:pStyle w:val="Zoznamslo2"/>
      </w:pPr>
      <w:r>
        <w:t>Zmluvné strany nie sú v omeškaní v prípadoch vyššej moci, ak tieto skutočnosti bezodkladne písomne oznámia druhej strane, alebo sú okolnosti vyššej moci všeobecne známe.</w:t>
      </w:r>
    </w:p>
    <w:p w14:paraId="511CF3B7" w14:textId="2B2B0251" w:rsidR="00681C6F" w:rsidRDefault="00681C6F" w:rsidP="00681C6F">
      <w:pPr>
        <w:pStyle w:val="Zoznamslo2"/>
      </w:pPr>
      <w:r w:rsidRPr="00681C6F">
        <w:t xml:space="preserve">Na základe dohody zmluvných strán a vzhľadom na financovanie diela aj z prostriedkov Európskej únie sa Zhotoviteľ zaväzuje, že strpí výkon kontroly/auditu súvisiaceho s dodávaným tovarom, službami a stavebnými prácami kedykoľvek počas platnosti a účinnosti Zmluvy, a to oprávnenými osobami na výkon tejto kontroly/auditu a poskytnúť im všetku potrebnú súčinnosť. Oprávnené osoby na výkon kontroly/auditu sú najmä: a. Poskytovateľ a ním poverené osoby, b. Útvar vnútorného auditu Riadiaceho orgánu alebo Sprostredkovateľského orgánu a nimi poverené osoby, c. Najvyšší kontrolný úrad SR, Úrad vládneho auditu, Certifikačný orgán a nimi poverené osoby, d. Orgán auditu, jeho </w:t>
      </w:r>
      <w:r w:rsidRPr="00681C6F">
        <w:lastRenderedPageBreak/>
        <w:t>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r>
        <w:t>.</w:t>
      </w:r>
    </w:p>
    <w:p w14:paraId="2C04983F" w14:textId="77777777" w:rsidR="00A40FA5" w:rsidRPr="00681C6F" w:rsidRDefault="00A40FA5" w:rsidP="00A40FA5">
      <w:pPr>
        <w:pStyle w:val="Odsekzmluvy"/>
      </w:pPr>
    </w:p>
    <w:p w14:paraId="7D91A54B" w14:textId="77777777" w:rsidR="00DA4E2F" w:rsidRPr="009D7CA0" w:rsidRDefault="00DA4E2F" w:rsidP="003E5D53">
      <w:pPr>
        <w:pStyle w:val="lnokzmluvy"/>
      </w:pPr>
      <w:bookmarkStart w:id="16" w:name="_Toc510028113"/>
      <w:r w:rsidRPr="009D7CA0">
        <w:t>TECHNICKÝ DOZOR OBJEDNÁVATEĽA, STAVBYVEDÚCI A STAVEBNÝ DENNÍK</w:t>
      </w:r>
      <w:bookmarkEnd w:id="16"/>
    </w:p>
    <w:p w14:paraId="577F2874" w14:textId="77777777" w:rsidR="00DA4E2F" w:rsidRPr="009D7CA0" w:rsidRDefault="00DA4E2F" w:rsidP="00934A33">
      <w:pPr>
        <w:pStyle w:val="Zoznamslo2"/>
      </w:pPr>
      <w:r w:rsidRPr="009D7CA0">
        <w:t xml:space="preserve">Objednávateľ </w:t>
      </w:r>
      <w:r>
        <w:t xml:space="preserve">ustanoví osobu, ktorá bude poverená vykonávaním funkcie </w:t>
      </w:r>
      <w:r w:rsidRPr="009D7CA0">
        <w:t xml:space="preserve">technického dozoru </w:t>
      </w:r>
      <w:r>
        <w:t xml:space="preserve">na stavenisku o čom upovedomí Zhotoviteľa najneskôr v deň odovzdania stavby </w:t>
      </w:r>
      <w:r w:rsidRPr="009D7CA0">
        <w:t>(ďalej len „TD</w:t>
      </w:r>
      <w:r w:rsidR="00F157CE">
        <w:t>O</w:t>
      </w:r>
      <w:r w:rsidRPr="009D7CA0">
        <w:t>“)</w:t>
      </w:r>
      <w:r>
        <w:t>.</w:t>
      </w:r>
    </w:p>
    <w:p w14:paraId="443FCDDF" w14:textId="77777777" w:rsidR="00DA4E2F" w:rsidRPr="009D7CA0" w:rsidRDefault="00DA4E2F" w:rsidP="00934A33">
      <w:pPr>
        <w:pStyle w:val="Zoznamslo2"/>
      </w:pPr>
      <w:r w:rsidRPr="009D7CA0">
        <w:t>TD</w:t>
      </w:r>
      <w:r w:rsidR="00F157CE">
        <w:t>O</w:t>
      </w:r>
      <w:r w:rsidRPr="009D7CA0">
        <w:t xml:space="preserve">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5EC9B4C8" w14:textId="77777777" w:rsidR="00DA4E2F" w:rsidRPr="009D7CA0" w:rsidRDefault="00DA4E2F" w:rsidP="00934A33">
      <w:pPr>
        <w:pStyle w:val="Zoznamslo2"/>
      </w:pPr>
      <w:r w:rsidRPr="009D7CA0">
        <w:t xml:space="preserve">Zhotoviteľ poveril vykonávaním funkcie stavbyvedúceho zodpovedného za </w:t>
      </w:r>
      <w:r w:rsidR="00156381">
        <w:t>zhotovenie</w:t>
      </w:r>
      <w:r w:rsidRPr="009D7CA0">
        <w:t xml:space="preserve"> Diela v súlade so znením tejto Zmluvy: .................................., osvedčenie o odbornej spôsobilosti pre činnosť stavbyvedúceho č........................................</w:t>
      </w:r>
    </w:p>
    <w:p w14:paraId="7B295583" w14:textId="77777777" w:rsidR="00DA4E2F" w:rsidRPr="009D7CA0" w:rsidRDefault="00DA4E2F" w:rsidP="00934A33">
      <w:pPr>
        <w:pStyle w:val="Zoznamslo2"/>
      </w:pPr>
      <w:r w:rsidRPr="009D7CA0">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7BC28244" w14:textId="77777777" w:rsidR="00DA4E2F" w:rsidRPr="009D7CA0" w:rsidRDefault="00DA4E2F" w:rsidP="00934A33">
      <w:pPr>
        <w:pStyle w:val="Zoznamslo2"/>
      </w:pPr>
      <w:r w:rsidRPr="009D7CA0">
        <w:t>Zhotoviteľ je povinný viesť denné záznamy o priebehu stavebných a iných prác riadne po celú dobu plnenia záväzkov v stavebnom denníku tak, ako to ukladá Stavebný zákon, vyhláška Ministerstva životného prostredia číslo 453/2000 Z. z. a rešpektovať pokyny stavebného dozoru .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700C5852" w14:textId="77777777" w:rsidR="00DA4E2F" w:rsidRPr="009D7CA0" w:rsidRDefault="00DA4E2F" w:rsidP="00934A33">
      <w:pPr>
        <w:pStyle w:val="Zoznamslo2"/>
      </w:pPr>
      <w:r w:rsidRPr="009D7CA0">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24A5381A" w14:textId="77777777" w:rsidR="00DA4E2F" w:rsidRDefault="00DA4E2F" w:rsidP="003E5D53">
      <w:pPr>
        <w:pStyle w:val="lnokzmluvy"/>
      </w:pPr>
      <w:bookmarkStart w:id="17" w:name="_Toc510028114"/>
      <w:r>
        <w:t>ODOVZDANIE A PREVZATIE DIELA</w:t>
      </w:r>
      <w:bookmarkEnd w:id="17"/>
    </w:p>
    <w:p w14:paraId="71661017" w14:textId="186F11CE" w:rsidR="00DA4E2F" w:rsidRDefault="00DA4E2F" w:rsidP="00934A33">
      <w:pPr>
        <w:pStyle w:val="Zoznamslo2"/>
      </w:pPr>
      <w:r>
        <w:t>Celé Dielo</w:t>
      </w:r>
      <w:r w:rsidR="00716D03">
        <w:t>, resp. jeho časť uvedená v čl. 3.1 Zmluvy</w:t>
      </w:r>
      <w:r>
        <w:t xml:space="preserve"> sa považuje za skončené po ukončení všetkých prác v zmysle Zmluvy, t. j. po riadnom ukončení </w:t>
      </w:r>
      <w:r w:rsidR="000E308A">
        <w:t>celého</w:t>
      </w:r>
      <w:r w:rsidRPr="007106F3">
        <w:t xml:space="preserve"> Diela</w:t>
      </w:r>
      <w:r w:rsidR="00716D03">
        <w:t>, resp. jeho časti</w:t>
      </w:r>
      <w:r>
        <w:t xml:space="preserve">, pokiaľ sú tieto práce </w:t>
      </w:r>
      <w:r>
        <w:lastRenderedPageBreak/>
        <w:t>ukončené riadne v dohodnutom rozsahu a po ich následnom odovzdaní Zhotoviteľom a prevzatí Objednávateľom.</w:t>
      </w:r>
    </w:p>
    <w:p w14:paraId="7384299B" w14:textId="0A6AB386" w:rsidR="00DA4E2F" w:rsidRDefault="00DA4E2F" w:rsidP="00934A33">
      <w:pPr>
        <w:pStyle w:val="Zoznamslo2"/>
      </w:pPr>
      <w:r>
        <w:t>Objednávateľ bude Dielo</w:t>
      </w:r>
      <w:r w:rsidR="00716D03">
        <w:t>, resp. jeho časť</w:t>
      </w:r>
      <w:r>
        <w:t xml:space="preserve"> preberať </w:t>
      </w:r>
      <w:r w:rsidR="00E81D78">
        <w:t xml:space="preserve">po </w:t>
      </w:r>
      <w:r w:rsidR="000E308A">
        <w:t>ukončení všetkých prác v zmysle zmluvy</w:t>
      </w:r>
      <w:r w:rsidR="00E81D78">
        <w:t xml:space="preserve">. </w:t>
      </w:r>
    </w:p>
    <w:p w14:paraId="303D04D6" w14:textId="79787807" w:rsidR="00DA4E2F" w:rsidRDefault="00DA4E2F" w:rsidP="00934A33">
      <w:pPr>
        <w:pStyle w:val="Zoznamslo2"/>
      </w:pPr>
      <w:r>
        <w:t>Objednávateľ prevezme Diel</w:t>
      </w:r>
      <w:r w:rsidR="00716D03">
        <w:t>o, resp. jeho časť</w:t>
      </w:r>
      <w:r>
        <w:t xml:space="preserve"> v súlade s touto Zmluvou podľa časového harmonogramu od Zhotoviteľa písomným protokolom o odovzdaní a prevzatí Diela</w:t>
      </w:r>
      <w:r w:rsidR="00716D03">
        <w:t>, resp. jeho časti</w:t>
      </w:r>
      <w:r>
        <w:t>, ktorého návrh pripraví Zhotoviteľ. Protokol bude podpísaný písomne poverenými zástupcami Zmluvných strán a stavebným dozorom. Písomné poverenia budú prílohou protokolu o odovzdaní a prevzatí Diela</w:t>
      </w:r>
      <w:r w:rsidR="00716D03">
        <w:t>, resp. jeho časti</w:t>
      </w:r>
      <w:r>
        <w:t>.</w:t>
      </w:r>
    </w:p>
    <w:p w14:paraId="2FEF6461" w14:textId="3E37D435" w:rsidR="00DA4E2F" w:rsidRPr="009D5DD5" w:rsidRDefault="00DA4E2F" w:rsidP="0045158B">
      <w:pPr>
        <w:pStyle w:val="Zoznamslo3"/>
        <w:numPr>
          <w:ilvl w:val="2"/>
          <w:numId w:val="16"/>
        </w:numPr>
        <w:tabs>
          <w:tab w:val="num" w:pos="851"/>
        </w:tabs>
      </w:pPr>
      <w:r w:rsidRPr="009D5DD5">
        <w:t>Objednávateľ prevezme Diel</w:t>
      </w:r>
      <w:r w:rsidR="000E308A">
        <w:t>o</w:t>
      </w:r>
      <w:r w:rsidR="00716D03">
        <w:t>, resp. jeho časť</w:t>
      </w:r>
      <w:r w:rsidRPr="009D5DD5">
        <w:t xml:space="preserve"> len v prípade, že bude zhotovené podľa odovzdaných podkladov, projektovej dokumentácie, záväzných noriem a predpisov a v požadovanej kvalite tak, aby riadne slúžilo k určenému účelu. </w:t>
      </w:r>
    </w:p>
    <w:p w14:paraId="0DEAA087" w14:textId="546CD3BC" w:rsidR="00DA4E2F" w:rsidRDefault="000E308A" w:rsidP="0045158B">
      <w:pPr>
        <w:pStyle w:val="Zoznamslo3"/>
        <w:numPr>
          <w:ilvl w:val="2"/>
          <w:numId w:val="16"/>
        </w:numPr>
        <w:tabs>
          <w:tab w:val="num" w:pos="851"/>
        </w:tabs>
      </w:pPr>
      <w:r>
        <w:t>Pripravenosť Diela</w:t>
      </w:r>
      <w:r w:rsidR="00716D03">
        <w:t>, resp. jeho časti</w:t>
      </w:r>
      <w:r w:rsidR="00DA4E2F">
        <w:t xml:space="preserve"> na odovzdanie a prevzatie Zhotoviteľ Objednávateľovi oznámi písomne </w:t>
      </w:r>
      <w:r w:rsidR="00716D03">
        <w:t>3</w:t>
      </w:r>
      <w:r w:rsidR="00DA4E2F">
        <w:t xml:space="preserve"> pracovn</w:t>
      </w:r>
      <w:r w:rsidR="00716D03">
        <w:t>é</w:t>
      </w:r>
      <w:r w:rsidR="00DA4E2F">
        <w:t xml:space="preserve"> dní vopred, kedy bude </w:t>
      </w:r>
      <w:r w:rsidR="00716D03">
        <w:t>D</w:t>
      </w:r>
      <w:r w:rsidR="00DA4E2F">
        <w:t>ielo</w:t>
      </w:r>
      <w:r w:rsidR="00716D03">
        <w:t>, resp. jeho časť</w:t>
      </w:r>
      <w:r w:rsidR="00DA4E2F">
        <w:t xml:space="preserve"> pripravené na odovzdanie a prevzatie. K oznámeniu Zhotoviteľ pripojí súpis dokumentácie podľa bodu</w:t>
      </w:r>
      <w:r w:rsidR="00445F96">
        <w:t xml:space="preserve"> 10.3.3</w:t>
      </w:r>
      <w:r w:rsidR="00DA4E2F">
        <w:t xml:space="preserve"> tohto článku Zmluvy. </w:t>
      </w:r>
    </w:p>
    <w:p w14:paraId="7D1D12DC" w14:textId="77777777" w:rsidR="00DA4E2F" w:rsidRDefault="00DA4E2F" w:rsidP="0045158B">
      <w:pPr>
        <w:pStyle w:val="Zoznamslo3"/>
        <w:numPr>
          <w:ilvl w:val="2"/>
          <w:numId w:val="16"/>
        </w:numPr>
        <w:tabs>
          <w:tab w:val="num" w:pos="851"/>
        </w:tabs>
      </w:pPr>
      <w:bookmarkStart w:id="18" w:name="_Ref488325225"/>
      <w:r>
        <w:t>Zhotoviteľ je povinný k odovzdávaciemu a preberaciemu konaniu pripraviť na odovzdanie všetky doklady osvedčujúce kvalitu a kompletnosť Diela, resp. časti Diela najmä:</w:t>
      </w:r>
      <w:bookmarkEnd w:id="18"/>
    </w:p>
    <w:p w14:paraId="5F698E7C" w14:textId="77777777" w:rsidR="00DA4E2F" w:rsidRDefault="00DA4E2F" w:rsidP="00934A33">
      <w:pPr>
        <w:pStyle w:val="Odrka15"/>
      </w:pPr>
      <w:r>
        <w:t>príslušnú kópiu listov Stavebného denníka,</w:t>
      </w:r>
    </w:p>
    <w:p w14:paraId="6F8C21F5" w14:textId="77777777" w:rsidR="00DA4E2F" w:rsidRDefault="00DA4E2F" w:rsidP="00934A33">
      <w:pPr>
        <w:pStyle w:val="Odrka15"/>
      </w:pPr>
      <w:r>
        <w:t>doklady o preukázaní zhody výrobkov s technickými špecifikáciami, resp. certifikáty,</w:t>
      </w:r>
    </w:p>
    <w:p w14:paraId="6DFF97F5" w14:textId="77777777" w:rsidR="00DA4E2F" w:rsidRDefault="00DA4E2F" w:rsidP="00934A33">
      <w:pPr>
        <w:pStyle w:val="Odrka15"/>
      </w:pPr>
      <w:r>
        <w:t>zápisnice o preverení konštrukcií, ktoré boli v priebehu prác zakryté alebo sa stali neprístupnými,</w:t>
      </w:r>
    </w:p>
    <w:p w14:paraId="017577D6" w14:textId="77777777" w:rsidR="00DA4E2F" w:rsidRDefault="00DA4E2F" w:rsidP="00934A33">
      <w:pPr>
        <w:pStyle w:val="Odrka15"/>
      </w:pPr>
      <w:r>
        <w:t>doklad o spôsobe likvidácie odpadov,</w:t>
      </w:r>
    </w:p>
    <w:p w14:paraId="1282FA87" w14:textId="77777777" w:rsidR="00DA4E2F" w:rsidRDefault="00DA4E2F" w:rsidP="00934A33">
      <w:pPr>
        <w:pStyle w:val="Odrka15"/>
      </w:pPr>
      <w:r>
        <w:t>odporúčania a pokyny na údržbu a prevádzku,</w:t>
      </w:r>
    </w:p>
    <w:p w14:paraId="45D1BFD8" w14:textId="77777777" w:rsidR="00DA4E2F" w:rsidRDefault="00DA4E2F" w:rsidP="00934A33">
      <w:pPr>
        <w:pStyle w:val="Odrka15"/>
      </w:pPr>
      <w:r>
        <w:t>dokumentáciu skutočného vyhotovenia Diela nasledovne tlačené vyhotovenie a jedenkrát v elektronickej forme na CD/DVD vo formáte *.</w:t>
      </w:r>
      <w:proofErr w:type="spellStart"/>
      <w:r>
        <w:t>pdf</w:t>
      </w:r>
      <w:proofErr w:type="spellEnd"/>
      <w:r>
        <w:t>, *.</w:t>
      </w:r>
      <w:proofErr w:type="spellStart"/>
      <w:r>
        <w:t>dwg</w:t>
      </w:r>
      <w:proofErr w:type="spellEnd"/>
      <w:r>
        <w:t>, resp. *.</w:t>
      </w:r>
      <w:proofErr w:type="spellStart"/>
      <w:r>
        <w:t>dgn</w:t>
      </w:r>
      <w:proofErr w:type="spellEnd"/>
      <w:r>
        <w:t>,</w:t>
      </w:r>
    </w:p>
    <w:p w14:paraId="1AB9ACA8" w14:textId="77777777" w:rsidR="00DA4E2F" w:rsidRDefault="00DA4E2F" w:rsidP="00934A33">
      <w:pPr>
        <w:pStyle w:val="Odrka15"/>
      </w:pPr>
      <w:r>
        <w:t>fotodokumentáciu realizácie stavby Diela.</w:t>
      </w:r>
    </w:p>
    <w:p w14:paraId="60216978" w14:textId="15CDF486" w:rsidR="00DA4E2F" w:rsidRDefault="00DA4E2F" w:rsidP="0045158B">
      <w:pPr>
        <w:pStyle w:val="Zoznamslo3"/>
        <w:numPr>
          <w:ilvl w:val="2"/>
          <w:numId w:val="16"/>
        </w:numPr>
        <w:tabs>
          <w:tab w:val="num" w:pos="851"/>
        </w:tabs>
      </w:pPr>
      <w:r>
        <w:t xml:space="preserve">Ak Zhotoviteľ nebude mať doklady uvedené v bode </w:t>
      </w:r>
      <w:r w:rsidR="00445F96">
        <w:t>10.3.3</w:t>
      </w:r>
      <w:r>
        <w:t>, okrem dokladov uvedených v prvej odrážke, pripravené na odovzdanie a prevzatie, nepovažuje sa Dielo</w:t>
      </w:r>
      <w:r w:rsidR="00716D03">
        <w:t>, resp. jeho časť</w:t>
      </w:r>
      <w:r>
        <w:t xml:space="preserve"> za riadne pripravené k prevzatiu. V danom prípade môže Objednávateľ odoprieť prevzatie Diela resp. časti Diela. </w:t>
      </w:r>
    </w:p>
    <w:p w14:paraId="7CD80286" w14:textId="7C8AB512" w:rsidR="00DA4E2F" w:rsidRDefault="00DA4E2F" w:rsidP="0045158B">
      <w:pPr>
        <w:pStyle w:val="Zoznamslo3"/>
        <w:numPr>
          <w:ilvl w:val="2"/>
          <w:numId w:val="16"/>
        </w:numPr>
        <w:tabs>
          <w:tab w:val="num" w:pos="851"/>
        </w:tabs>
      </w:pPr>
      <w:r>
        <w:t>Ak pri odovzdaní a prevzatí Diela</w:t>
      </w:r>
      <w:r w:rsidR="00716D03">
        <w:t>, resp. jeho časti</w:t>
      </w:r>
      <w:r>
        <w:t xml:space="preserve"> budú zistené vady alebo nedorobky, nepovažuje sa Diela za riadne vykonan</w:t>
      </w:r>
      <w:r w:rsidR="000E308A">
        <w:t>é</w:t>
      </w:r>
      <w:r>
        <w:t xml:space="preserve"> a záväzok Zhotoviteľa sa nepovažuje za riadne a včas splnený. Objednávateľ je oprávnený takto ponúknuté Dielo neprevziať. </w:t>
      </w:r>
    </w:p>
    <w:p w14:paraId="05E5B808" w14:textId="77777777" w:rsidR="00DA4E2F" w:rsidRDefault="00DA4E2F" w:rsidP="00934A33">
      <w:pPr>
        <w:pStyle w:val="Zoznamslo2"/>
      </w:pPr>
      <w:r>
        <w:t xml:space="preserve">Za deň odovzdania, resp. deň ukončenia úspešného preberania Diela sa rozumie deň podpisu protokolu o odovzdaní a prevzatí Diela všetkými povinnými osobami. </w:t>
      </w:r>
    </w:p>
    <w:p w14:paraId="58D1CD5E" w14:textId="77777777" w:rsidR="00DA4E2F" w:rsidRDefault="00DA4E2F" w:rsidP="00934A33">
      <w:pPr>
        <w:pStyle w:val="Zoznamslo2"/>
      </w:pPr>
      <w:r>
        <w:t xml:space="preserve">Zodpovednosť Zhotoviteľa za eventuálne vady Diela, podliehajúce záruke </w:t>
      </w:r>
      <w:r w:rsidR="00445F96">
        <w:t>(Článok XI)</w:t>
      </w:r>
      <w:r>
        <w:t xml:space="preserve"> nie je odovzdaním Diela dotknutá.</w:t>
      </w:r>
    </w:p>
    <w:p w14:paraId="03C06D6A" w14:textId="77777777" w:rsidR="00DA4E2F" w:rsidRDefault="00DA4E2F" w:rsidP="00934A33">
      <w:pPr>
        <w:pStyle w:val="Zoznamslo2"/>
      </w:pPr>
      <w:r>
        <w:t xml:space="preserve">V dohodnutej lehote sa zástupca Objednávateľa zúčastní </w:t>
      </w:r>
      <w:r w:rsidR="000E308A">
        <w:t xml:space="preserve">prehliadky dokončovaného Diela </w:t>
      </w:r>
      <w:r>
        <w:t xml:space="preserve">pri nej bude posúdená jeho kvalita a úplnosť vykonaných prác a vytipované prípadné vady a nedorobky, ktoré je </w:t>
      </w:r>
      <w:r>
        <w:lastRenderedPageBreak/>
        <w:t>nutné odstrániť do doby odovzdania Diela, protokolárnou formou. K takejto prehliadke vyzve Zhotoviteľ Objednávateľa aspoň päť pracovných dní vopred pred termínom konania prehliadky.</w:t>
      </w:r>
    </w:p>
    <w:p w14:paraId="08321BF5" w14:textId="77777777" w:rsidR="00DA4E2F" w:rsidRDefault="00DA4E2F" w:rsidP="00934A33">
      <w:pPr>
        <w:pStyle w:val="Zoznamslo2"/>
      </w:pPr>
      <w:r>
        <w:t xml:space="preserve">Odovzdanie Diela sa uskutočňuje v mieste jeho zhotovenia. </w:t>
      </w:r>
    </w:p>
    <w:p w14:paraId="05672C12" w14:textId="77777777" w:rsidR="00DA4E2F" w:rsidRDefault="00DA4E2F" w:rsidP="00934A33">
      <w:pPr>
        <w:pStyle w:val="Zoznamslo2"/>
      </w:pPr>
      <w:r>
        <w:t xml:space="preserve">Kompletné Dielo ako celok sa považuje za odovzdané dňom podpisu </w:t>
      </w:r>
      <w:r w:rsidR="000E308A">
        <w:t xml:space="preserve">Protokolu o odovzdaní a prebratí </w:t>
      </w:r>
      <w:r>
        <w:t xml:space="preserve"> Diela. Pri tomto preberaní bude odovzdaný aj:</w:t>
      </w:r>
    </w:p>
    <w:p w14:paraId="62126C81" w14:textId="77777777" w:rsidR="00DA4E2F" w:rsidRDefault="00DA4E2F" w:rsidP="00934A33">
      <w:pPr>
        <w:pStyle w:val="Odrka15"/>
      </w:pPr>
      <w:r>
        <w:t>kompletný stavebný denník,</w:t>
      </w:r>
    </w:p>
    <w:p w14:paraId="77D97304" w14:textId="77777777" w:rsidR="00DA4E2F" w:rsidRDefault="00DA4E2F" w:rsidP="00934A33">
      <w:pPr>
        <w:pStyle w:val="Odrka15"/>
      </w:pPr>
      <w:r>
        <w:t>iné doklady v kompletnej verzii, pokiaľ boli pri čiastkových preberaniach odovzdané nekompletné, alebo je možné ich odovzdať až pri kompletnom odovzdaní Diela.</w:t>
      </w:r>
    </w:p>
    <w:p w14:paraId="6C1E5EB4" w14:textId="77777777" w:rsidR="00DA4E2F" w:rsidRDefault="00DA4E2F" w:rsidP="003E5D53">
      <w:pPr>
        <w:pStyle w:val="lnokzmluvy"/>
      </w:pPr>
      <w:bookmarkStart w:id="19" w:name="_Toc510028115"/>
      <w:r>
        <w:t>ZODPOVEDNOSŤ ZA VADY, ZÁRUKA ZA KVALITU</w:t>
      </w:r>
      <w:bookmarkEnd w:id="19"/>
    </w:p>
    <w:p w14:paraId="64242223" w14:textId="77777777" w:rsidR="00DA4E2F" w:rsidRDefault="00DA4E2F" w:rsidP="00934A33">
      <w:pPr>
        <w:pStyle w:val="Zoznamslo2"/>
      </w:pPr>
      <w:r>
        <w:t xml:space="preserve">Zhotoviteľ zodpovedá za to, že plnenia predmetu Zmluvy budú poskytnuté v súlade s ustanovením </w:t>
      </w:r>
      <w:r w:rsidR="00445F96">
        <w:t>Článku III</w:t>
      </w:r>
      <w:r>
        <w:t xml:space="preserve"> a budú mať vlastnosti dohodnuté v tejto Zmluve.</w:t>
      </w:r>
    </w:p>
    <w:p w14:paraId="593E9791" w14:textId="77777777" w:rsidR="00DA4E2F" w:rsidRDefault="00DA4E2F" w:rsidP="00934A33">
      <w:pPr>
        <w:pStyle w:val="Zoznamslo2"/>
      </w:pPr>
      <w:r w:rsidRPr="003B09C7">
        <w:t>Zhotoviteľ sa zaväzuje dodať predmet Zmluvy (Dielo), uvedený v</w:t>
      </w:r>
      <w:r w:rsidR="00445F96">
        <w:t> Článku III</w:t>
      </w:r>
      <w:r>
        <w:t xml:space="preserve"> tejto Zmluvy v súlade s projektovou dokumentáciou, slovenskými technickými normami a európskymi normami, vzťahujúcimi sa na predmet plnenia a na stavebnú časť zhotoveného diela poskytuje záruku minimálne 60 mesiacov, s výnimkou prác a materiálov, na ktoré bola subdodávateľmi poskytnutá dlhšia záručná doba. </w:t>
      </w:r>
    </w:p>
    <w:p w14:paraId="5149835F" w14:textId="77777777" w:rsidR="00DA4E2F" w:rsidRDefault="00DA4E2F" w:rsidP="00934A33">
      <w:pPr>
        <w:pStyle w:val="Zoznamslo2"/>
      </w:pPr>
      <w:r>
        <w:t>Plnenie má vady ak:</w:t>
      </w:r>
    </w:p>
    <w:p w14:paraId="0C41AA5B" w14:textId="77777777" w:rsidR="00DA4E2F" w:rsidRDefault="00DA4E2F" w:rsidP="00934A33">
      <w:pPr>
        <w:pStyle w:val="Odrka15"/>
      </w:pPr>
      <w:r>
        <w:t>nie je dodané v dohodnutej kvalite,</w:t>
      </w:r>
    </w:p>
    <w:p w14:paraId="4E312C8A" w14:textId="77777777" w:rsidR="00DA4E2F" w:rsidRDefault="00DA4E2F" w:rsidP="00934A33">
      <w:pPr>
        <w:pStyle w:val="Odrka15"/>
      </w:pPr>
      <w:r>
        <w:t>vykazuje nedostatky, t.j. nie je plnené v celom dohodnutom rozsahu.</w:t>
      </w:r>
    </w:p>
    <w:p w14:paraId="4F868EE9" w14:textId="77777777" w:rsidR="00DA4E2F" w:rsidRDefault="00DA4E2F" w:rsidP="00934A33">
      <w:pPr>
        <w:pStyle w:val="Zoznamslo2"/>
      </w:pPr>
      <w:r>
        <w:t>Pre nároky zo zodpovednosti za vady platia primerane ustanovenia § 422 a nasledujúce Obchodného zákonníka.</w:t>
      </w:r>
    </w:p>
    <w:p w14:paraId="7825663F" w14:textId="77777777" w:rsidR="00DA4E2F" w:rsidRPr="00D45895" w:rsidRDefault="00DA4E2F" w:rsidP="00934A33">
      <w:pPr>
        <w:pStyle w:val="Zoznamslo2"/>
      </w:pPr>
      <w:r w:rsidRPr="00D45895">
        <w:t>Objednávateľ je povinný prípadnú reklamáciu Diela písomne uplatniť pokiaľ je to možné bezodkladne po jej zistení, maximálne do pätnástich pracovných dní od zistenia nedostatkov. Zhotoviteľ je povinný začať odstraňovať vadu do troch dní od jej oznámenia a odstrániť ju najneskôr do desiatich dní od jej telefonického nahlásenia. V prípade závažnej reklamácie, ktorej riešenie si vyžaduje viac času Zmluvné strany spíšu do troch pracovných dní od oznámenia vady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4DD0646A" w14:textId="77777777" w:rsidR="00DA4E2F" w:rsidRPr="00D45895" w:rsidRDefault="00DA4E2F" w:rsidP="00934A33">
      <w:pPr>
        <w:pStyle w:val="Zoznamslo2"/>
      </w:pPr>
      <w:r w:rsidRPr="00D45895">
        <w:t xml:space="preserve">Zhotoviteľ je povinný vyjadriť sa k oznámeniu Objednávateľa o vadách predmetu Zmluvy bez zbytočného odkladu, najneskôr však do troch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w:t>
      </w:r>
      <w:r w:rsidRPr="00D45895">
        <w:lastRenderedPageBreak/>
        <w:t>protokole z obhliadky reklamovanej vady. Za tým účelom je Objednávateľ povinný umožniť Zhotoviteľovi vstup do priestorov Objednávateľa.</w:t>
      </w:r>
    </w:p>
    <w:p w14:paraId="4EA91524" w14:textId="77777777" w:rsidR="00DA4E2F" w:rsidRDefault="00DA4E2F" w:rsidP="00934A33">
      <w:pPr>
        <w:pStyle w:val="Zoznamslo2"/>
      </w:pPr>
      <w:r>
        <w:t xml:space="preserve">Záručná doba začína plynúť dňom nasledujúcim po dni odovzdania a prevzatia kompletného Diela bez vád, t. j. dňom podpisu </w:t>
      </w:r>
      <w:r w:rsidR="000E308A">
        <w:t xml:space="preserve">protokolu o odovzdaní a prebratí </w:t>
      </w:r>
      <w:r>
        <w:t>Diela, resp. dňom podpisu posledného protokolu o odstránení vád a nedostatkov, ktoré b</w:t>
      </w:r>
      <w:r w:rsidR="000E308A">
        <w:t>oli zistené pri preberaní Diela</w:t>
      </w:r>
      <w:r>
        <w:t>. Plynutie záručnej doby sa preruší dňom uplatnenia práva Objednávateľa na odstránenie vád doručením reklamácie.</w:t>
      </w:r>
    </w:p>
    <w:p w14:paraId="479CEFBA" w14:textId="77777777" w:rsidR="00DA4E2F" w:rsidRPr="00D655B6" w:rsidRDefault="00DA4E2F" w:rsidP="00934A33">
      <w:pPr>
        <w:pStyle w:val="Zoznamslo2"/>
      </w:pPr>
      <w:r w:rsidRPr="00D655B6">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6AA590C1" w14:textId="77777777" w:rsidR="00DA4E2F" w:rsidRDefault="00DA4E2F" w:rsidP="00934A33">
      <w:pPr>
        <w:pStyle w:val="Zoznamslo2"/>
      </w:pPr>
      <w:r>
        <w:t xml:space="preserve">Ak Zhotoviteľ neodstráni vady a nedorobky v dohodnutej lehote, Objednávateľ má právo ich odstrániť na náklady Zhotoviteľa. Tým nie je dotknutý nárok Objednávateľa na čerpanie finančných prostriedkov </w:t>
      </w:r>
      <w:r w:rsidR="000E308A">
        <w:t>zo zádržného</w:t>
      </w:r>
      <w:r>
        <w:t xml:space="preserve"> podľa Článku V bod</w:t>
      </w:r>
      <w:r w:rsidR="000E308A">
        <w:t>u</w:t>
      </w:r>
      <w:r>
        <w:t xml:space="preserve"> </w:t>
      </w:r>
      <w:r w:rsidRPr="00471D59">
        <w:t>5</w:t>
      </w:r>
      <w:r>
        <w:t>.</w:t>
      </w:r>
      <w:r w:rsidR="000E308A">
        <w:t xml:space="preserve"> 2</w:t>
      </w:r>
      <w:r w:rsidRPr="00471D59">
        <w:t>.</w:t>
      </w:r>
      <w:r>
        <w:t xml:space="preserve"> </w:t>
      </w:r>
    </w:p>
    <w:p w14:paraId="6CAF2250" w14:textId="77777777" w:rsidR="00DA4E2F" w:rsidRDefault="00DA4E2F" w:rsidP="00934A33">
      <w:pPr>
        <w:pStyle w:val="Zoznamslo2"/>
      </w:pPr>
      <w:r>
        <w:t>Materiály, stavebné diely a výrobky, ktoré nezodpovedajú Zmluve a požadovaným skúškam, musí Zhotoviteľ na vlastné náklady odstrániť a nahradiť bezchybnými.</w:t>
      </w:r>
    </w:p>
    <w:p w14:paraId="15C44DFA" w14:textId="77777777" w:rsidR="00DA4E2F" w:rsidRDefault="00DA4E2F" w:rsidP="00934A33">
      <w:pPr>
        <w:pStyle w:val="Zoznamslo2"/>
      </w:pPr>
      <w:r>
        <w:t>Objednávateľ je povinný umožniť Zhotoviteľovi prístup do priestorov, kde sa majú  vady diela, zistené počas záručnej doby, odstraňovať.</w:t>
      </w:r>
    </w:p>
    <w:p w14:paraId="26F02D7D" w14:textId="77777777" w:rsidR="00DA4E2F" w:rsidRDefault="00DA4E2F" w:rsidP="00934A33">
      <w:pPr>
        <w:pStyle w:val="Zoznamslo2"/>
      </w:pPr>
      <w:r>
        <w:t>Na výzvu Objednávateľa je Zhotoviteľ povinný počas doby trvania záručnej doby odstrániť všetky vady a nedostatky Diela, za ktoré zodpovedá v zmysle tejto Zmluvy, na svoju zodpovednosť a náklady, bez ohľadu či už vznikli chybou konštrukcie, prevedením dopravy, montážou alebo použitím nevhodného materiálu, alebo z iného dôvodu, za ktorý Zhotoviteľ zodpovedá.</w:t>
      </w:r>
    </w:p>
    <w:p w14:paraId="670DDAB1" w14:textId="77777777" w:rsidR="00DA4E2F" w:rsidRDefault="00DA4E2F" w:rsidP="00934A33">
      <w:pPr>
        <w:pStyle w:val="Zoznamslo2"/>
      </w:pPr>
      <w:r w:rsidRPr="00A77116">
        <w:t>Zhotoviteľ preberá záväzok odstránenia všetkých vád</w:t>
      </w:r>
      <w:r>
        <w:t xml:space="preserve"> za ktoré zodpovedá v zmysle tejto Zmluvy,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vrátane prác a činností svojich prípadných subdodávateľov.</w:t>
      </w:r>
    </w:p>
    <w:p w14:paraId="198BA0AE" w14:textId="77777777" w:rsidR="00DA4E2F" w:rsidRDefault="00DA4E2F" w:rsidP="00934A33">
      <w:pPr>
        <w:pStyle w:val="Zoznamslo2"/>
      </w:pPr>
      <w:r>
        <w:t>Záručná lehota na reklamovanú časť Diela sa predlžuje o dobu odo dňa uplatnenia oprávnenej reklamácie do dňa podpísania protokolu o odstránení vady.</w:t>
      </w:r>
    </w:p>
    <w:p w14:paraId="1C9FE7AA" w14:textId="77777777" w:rsidR="00DA4E2F" w:rsidRDefault="00DA4E2F" w:rsidP="00934A33">
      <w:pPr>
        <w:pStyle w:val="Zoznamslo2"/>
      </w:pPr>
      <w:r>
        <w:t xml:space="preserve">Pred uplynutím záručnej doby, najneskôr v poslednom mesiaci pred uplynutím záručnej doby, bude na základe výzvy Zhotoviteľa za prítomnosti Zhotoviteľa a Objednávateľa prípadne ich právnych nástupcov vykonané vyhodnotenie garančnej prevádzky a zistení, či boli odstránené doteraz reklamované vady. </w:t>
      </w:r>
    </w:p>
    <w:p w14:paraId="3D871DEE" w14:textId="6177A3E0" w:rsidR="00DA4E2F" w:rsidRDefault="00DA4E2F" w:rsidP="00934A33">
      <w:pPr>
        <w:pStyle w:val="Zoznamslo2"/>
      </w:pPr>
      <w:r>
        <w:t xml:space="preserve">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w:t>
      </w:r>
      <w:proofErr w:type="spellStart"/>
      <w:r>
        <w:t>vadnou</w:t>
      </w:r>
      <w:proofErr w:type="spellEnd"/>
      <w:r>
        <w:t xml:space="preserve"> údržbou alebo obsluhou.</w:t>
      </w:r>
    </w:p>
    <w:p w14:paraId="45D6B3BF" w14:textId="77777777" w:rsidR="000D13FB" w:rsidRDefault="000D13FB" w:rsidP="000D13FB">
      <w:pPr>
        <w:pStyle w:val="Obojstranne"/>
      </w:pPr>
    </w:p>
    <w:p w14:paraId="0393FDA5" w14:textId="77777777" w:rsidR="00DA4E2F" w:rsidRDefault="00DA4E2F" w:rsidP="003E5D53">
      <w:pPr>
        <w:pStyle w:val="lnokzmluvy"/>
      </w:pPr>
      <w:bookmarkStart w:id="20" w:name="_Toc510028116"/>
      <w:r>
        <w:lastRenderedPageBreak/>
        <w:t>ZODPOVEDNOSŤ ZA ŠKODU</w:t>
      </w:r>
      <w:bookmarkEnd w:id="20"/>
    </w:p>
    <w:p w14:paraId="5F764FAC" w14:textId="77777777" w:rsidR="00DA4E2F" w:rsidRDefault="00DA4E2F" w:rsidP="00934A33">
      <w:pPr>
        <w:pStyle w:val="Zoznamslo2"/>
      </w:pPr>
      <w:r>
        <w:t xml:space="preserve">Zhotoviteľ zodpovedá za všetky škody, ktoré vzniknú Objednávateľovi v dôsledku porušenia jeho povinností, vyplývajúcich z tejto Zmluvy, neobmedzene do výšky vzniknutej škody. </w:t>
      </w:r>
    </w:p>
    <w:p w14:paraId="58DB642E" w14:textId="77777777" w:rsidR="00DA4E2F" w:rsidRDefault="00DA4E2F" w:rsidP="00934A33">
      <w:pPr>
        <w:pStyle w:val="Zoznamslo2"/>
      </w:pPr>
      <w: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739F2BB9" w14:textId="77777777" w:rsidR="00DA4E2F" w:rsidRDefault="00DA4E2F" w:rsidP="00934A33">
      <w:pPr>
        <w:pStyle w:val="Zoznamslo2"/>
      </w:pPr>
      <w:r>
        <w:t>V prípade vzniku škody porušením povinností vyplývajúcich z tejto Zmluvy ktorejkoľvek Zmluvnej strane, má druhá strana nárok na úhradu vzniknutej škody.</w:t>
      </w:r>
    </w:p>
    <w:p w14:paraId="3C5D5171" w14:textId="77777777" w:rsidR="00DA4E2F" w:rsidRDefault="00DA4E2F" w:rsidP="003E5D53">
      <w:pPr>
        <w:pStyle w:val="lnokzmluvy"/>
      </w:pPr>
      <w:bookmarkStart w:id="21" w:name="_Toc510028117"/>
      <w:r>
        <w:t>ZABEZPEČENIE ZÁVӒZKOV</w:t>
      </w:r>
      <w:bookmarkEnd w:id="21"/>
    </w:p>
    <w:p w14:paraId="630A31FE" w14:textId="77777777" w:rsidR="00DA4E2F" w:rsidRDefault="00DA4E2F" w:rsidP="00934A33">
      <w:pPr>
        <w:pStyle w:val="Zoznamslo2"/>
      </w:pPr>
      <w:r>
        <w:t>Zmluvné strany sa dohodli, že v prípade porušenia záväzkov Zhotoviteľa je Objednávateľ oprávnený uplatniť si nižšie uvedené zmluvné pokuty u Zhotoviteľa a Zhotoviteľ je povinný tieto pokuty Objednávateľovi uhradiť:</w:t>
      </w:r>
      <w:r>
        <w:tab/>
      </w:r>
    </w:p>
    <w:p w14:paraId="192CC43A" w14:textId="77777777" w:rsidR="00DA4E2F" w:rsidRDefault="00DA4E2F" w:rsidP="00934A33">
      <w:pPr>
        <w:pStyle w:val="Odrka15"/>
      </w:pPr>
      <w:r>
        <w:t>Za nedodržanie termínu dokonč</w:t>
      </w:r>
      <w:r w:rsidR="000E308A">
        <w:t xml:space="preserve">enia Diela </w:t>
      </w:r>
      <w:r>
        <w:t>stanovenom Zmluvnými stranami dohodnutým a podpísaným časovým harmonogramom ktorý tvorí neoddeliteľnú súčasť tejto Zmluvy, zmluvnú pokutu vo výške 0,2% z celkovej Ceny za Dielo bez DPH za každý aj začatý kalendárny deň omeškania.</w:t>
      </w:r>
    </w:p>
    <w:p w14:paraId="6570AE93" w14:textId="77777777" w:rsidR="00DA4E2F" w:rsidRDefault="00DA4E2F" w:rsidP="00934A33">
      <w:pPr>
        <w:pStyle w:val="Odrka15"/>
      </w:pPr>
      <w:r>
        <w:t xml:space="preserve">Za omeškanie s odstránením vád a nedorobkov v termíne uvedenom v odovzdávacom a preberacom protokole, alebo v dohodách o odstránení reklamovaných vád v záručnej dobe sa Zhotoviteľ zaväzuje zaplatiť zmluvnú pokutu vo výške </w:t>
      </w:r>
      <w:r w:rsidR="000E308A">
        <w:t>20</w:t>
      </w:r>
      <w:r>
        <w:t xml:space="preserve">0,00 € za každý deň omeškania Zhotoviteľa až do doby ich skutočného odstránenia. </w:t>
      </w:r>
    </w:p>
    <w:p w14:paraId="2EE61E83" w14:textId="77777777" w:rsidR="00DA4E2F" w:rsidRDefault="00DA4E2F" w:rsidP="00934A33">
      <w:pPr>
        <w:pStyle w:val="Odrka15"/>
      </w:pPr>
      <w:r>
        <w:t>Za nezačatie realizácie stavebných prác alebo opráv (vrátane záručných) v termíne podľa harmonogramu prác zmluvnú pokutu vo výške 0,10 % z celkovej Ceny za Dielo bez DPH za každý začatý kalendárny deň omeškania.</w:t>
      </w:r>
    </w:p>
    <w:p w14:paraId="4D2D4AA6" w14:textId="5770C50D" w:rsidR="00DA4E2F" w:rsidRDefault="00DA4E2F" w:rsidP="00934A33">
      <w:pPr>
        <w:pStyle w:val="Odrka15"/>
      </w:pPr>
      <w:r>
        <w:t>V prípade zistenia požitia alkoholu, resp. iných omamných látok alebo prácou pod ich vplyvom, u pracovníkov Zhotov</w:t>
      </w:r>
      <w:r w:rsidR="00A1749C">
        <w:t>iteľa, zmluvnú pokutu vo výške 5</w:t>
      </w:r>
      <w:r>
        <w:t>00,00 € za každého pracovníka za každé jednotlivé porušenie a to aj opakovane zistené. Týmto nezaniká nárok Objednávateľa na odstúpenie od Zmluvy.</w:t>
      </w:r>
    </w:p>
    <w:p w14:paraId="5D95B1F2" w14:textId="77777777" w:rsidR="00DA4E2F" w:rsidRDefault="00DA4E2F" w:rsidP="00934A33">
      <w:pPr>
        <w:pStyle w:val="Odrka15"/>
      </w:pPr>
      <w:r>
        <w:t xml:space="preserve">V prípade porušenia inej povinnosti podľa tejto Zmluvy </w:t>
      </w:r>
      <w:r w:rsidRPr="00722D5E">
        <w:t>a v prípade podstatného porušenia  tejto Zmluvy</w:t>
      </w:r>
      <w:r>
        <w:t xml:space="preserve">, za ktorú nie je určená individuálna sadzba zmluvnej pokuty, zmluvnú pokutu vo výške </w:t>
      </w:r>
      <w:r w:rsidR="00A1749C">
        <w:t>5</w:t>
      </w:r>
      <w:r>
        <w:t>00,00 € za každé jednotlivé porušenie, a to aj opakovane.</w:t>
      </w:r>
    </w:p>
    <w:p w14:paraId="31ECBD09" w14:textId="77777777" w:rsidR="00DA4E2F" w:rsidRDefault="00DA4E2F" w:rsidP="00155E31">
      <w:pPr>
        <w:pStyle w:val="Zoznamslo2"/>
      </w:pPr>
      <w:r>
        <w:t>Odstúpenie od Zmluvy neznamená zánik nároku na zmluvnú pokutu alebo na náhradu škody.</w:t>
      </w:r>
    </w:p>
    <w:p w14:paraId="621CC4CE" w14:textId="58BA8B64" w:rsidR="00DA4E2F" w:rsidRDefault="00DA4E2F" w:rsidP="00155E31">
      <w:pPr>
        <w:pStyle w:val="Zoznamslo2"/>
      </w:pPr>
      <w:r>
        <w:t xml:space="preserve">Zaplatením zmluvnej pokuty nezaniká nárok Objednávateľa na náhradu škody v zmysle </w:t>
      </w:r>
      <w:proofErr w:type="spellStart"/>
      <w:r>
        <w:t>ust</w:t>
      </w:r>
      <w:proofErr w:type="spellEnd"/>
      <w:r>
        <w:t xml:space="preserve">. § 373 a </w:t>
      </w:r>
      <w:proofErr w:type="spellStart"/>
      <w:r>
        <w:t>nasl</w:t>
      </w:r>
      <w:proofErr w:type="spellEnd"/>
      <w:r>
        <w:t>. zákona č. 513/1991 Zb. Obchodný zákonník v znení neskorších predpisov alebo prípadné odstúpenie od Zmluvy.</w:t>
      </w:r>
    </w:p>
    <w:p w14:paraId="07824F7A" w14:textId="77777777" w:rsidR="000D13FB" w:rsidRDefault="000D13FB" w:rsidP="000D13FB">
      <w:pPr>
        <w:pStyle w:val="Obojstranne"/>
      </w:pPr>
    </w:p>
    <w:p w14:paraId="04B6F811" w14:textId="77777777" w:rsidR="00DA4E2F" w:rsidRDefault="00DA4E2F" w:rsidP="003E5D53">
      <w:pPr>
        <w:pStyle w:val="lnokzmluvy"/>
      </w:pPr>
      <w:bookmarkStart w:id="22" w:name="_Toc510028118"/>
      <w:r>
        <w:lastRenderedPageBreak/>
        <w:t>ĎALŠIE ZMLUVNÉ DOJEDNANIA</w:t>
      </w:r>
      <w:bookmarkEnd w:id="22"/>
    </w:p>
    <w:p w14:paraId="7A5766DC" w14:textId="77777777" w:rsidR="00DA4E2F" w:rsidRDefault="00DA4E2F" w:rsidP="00155E31">
      <w:pPr>
        <w:pStyle w:val="Zoznamslo2"/>
      </w:pPr>
      <w: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0611F917" w14:textId="77777777" w:rsidR="00DA4E2F" w:rsidRDefault="00DA4E2F" w:rsidP="0045158B">
      <w:pPr>
        <w:pStyle w:val="Zoznamslo3"/>
        <w:numPr>
          <w:ilvl w:val="2"/>
          <w:numId w:val="16"/>
        </w:numPr>
        <w:tabs>
          <w:tab w:val="num" w:pos="851"/>
        </w:tabs>
      </w:pPr>
      <w:r>
        <w:t>za Zhotoviteľa:</w:t>
      </w:r>
    </w:p>
    <w:p w14:paraId="7A8DA1DF" w14:textId="77777777" w:rsidR="00DA4E2F" w:rsidRPr="00A1749C" w:rsidRDefault="00DA4E2F" w:rsidP="00CA1390">
      <w:pPr>
        <w:pStyle w:val="odsek-1-text"/>
        <w:spacing w:line="360" w:lineRule="auto"/>
        <w:rPr>
          <w:rFonts w:ascii="Arial" w:hAnsi="Arial" w:cs="Arial"/>
        </w:rPr>
      </w:pPr>
      <w:r w:rsidRPr="00A1749C">
        <w:rPr>
          <w:rFonts w:ascii="Arial" w:hAnsi="Arial" w:cs="Arial"/>
        </w:rPr>
        <w:t>Pre riešenie zmluvných a obchodných záležitostí:</w:t>
      </w:r>
    </w:p>
    <w:p w14:paraId="2687E2E5" w14:textId="246BE129" w:rsidR="00DA4E2F" w:rsidRPr="00A1749C" w:rsidRDefault="00F55C48" w:rsidP="00CA1390">
      <w:pPr>
        <w:pStyle w:val="odsek-1-text"/>
        <w:spacing w:line="360" w:lineRule="auto"/>
        <w:rPr>
          <w:rFonts w:ascii="Arial" w:hAnsi="Arial" w:cs="Arial"/>
        </w:rPr>
      </w:pPr>
      <w:r w:rsidRPr="00F55C48">
        <w:rPr>
          <w:rFonts w:ascii="Arial" w:hAnsi="Arial" w:cs="Arial"/>
        </w:rPr>
        <w:t xml:space="preserve">RNDr. Dušan </w:t>
      </w:r>
      <w:proofErr w:type="spellStart"/>
      <w:r w:rsidRPr="00F55C48">
        <w:rPr>
          <w:rFonts w:ascii="Arial" w:hAnsi="Arial" w:cs="Arial"/>
        </w:rPr>
        <w:t>Bosák</w:t>
      </w:r>
      <w:proofErr w:type="spellEnd"/>
      <w:r>
        <w:rPr>
          <w:rFonts w:ascii="Arial" w:hAnsi="Arial" w:cs="Arial"/>
        </w:rPr>
        <w:t>, konateľ</w:t>
      </w:r>
    </w:p>
    <w:p w14:paraId="461840D6" w14:textId="437BE40F" w:rsidR="00DA4E2F" w:rsidRPr="00A1749C" w:rsidRDefault="00DA4E2F" w:rsidP="00CA1390">
      <w:pPr>
        <w:pStyle w:val="odsek-1-text"/>
        <w:spacing w:line="360" w:lineRule="auto"/>
        <w:rPr>
          <w:rFonts w:ascii="Arial" w:hAnsi="Arial" w:cs="Arial"/>
        </w:rPr>
      </w:pPr>
      <w:r w:rsidRPr="00A1749C">
        <w:rPr>
          <w:rFonts w:ascii="Arial" w:hAnsi="Arial" w:cs="Arial"/>
        </w:rPr>
        <w:t xml:space="preserve">Tel: </w:t>
      </w:r>
      <w:r w:rsidR="00F55C48" w:rsidRPr="00F55C48">
        <w:rPr>
          <w:rFonts w:ascii="Arial" w:hAnsi="Arial" w:cs="Arial"/>
        </w:rPr>
        <w:t>+421 905 654490</w:t>
      </w:r>
    </w:p>
    <w:p w14:paraId="2B7C1CD2" w14:textId="29981A56" w:rsidR="00DA4E2F" w:rsidRPr="00A1749C" w:rsidRDefault="00DA4E2F" w:rsidP="00CA1390">
      <w:pPr>
        <w:pStyle w:val="odsek-1-text"/>
        <w:spacing w:line="360" w:lineRule="auto"/>
        <w:rPr>
          <w:rFonts w:ascii="Arial" w:hAnsi="Arial" w:cs="Arial"/>
        </w:rPr>
      </w:pPr>
      <w:r w:rsidRPr="00A1749C">
        <w:rPr>
          <w:rFonts w:ascii="Arial" w:hAnsi="Arial" w:cs="Arial"/>
        </w:rPr>
        <w:t>Email:</w:t>
      </w:r>
      <w:r w:rsidR="00F55C48">
        <w:rPr>
          <w:rFonts w:ascii="Arial" w:hAnsi="Arial" w:cs="Arial"/>
        </w:rPr>
        <w:t xml:space="preserve"> </w:t>
      </w:r>
      <w:r w:rsidR="00F55C48" w:rsidRPr="00F55C48">
        <w:rPr>
          <w:rFonts w:ascii="Arial" w:hAnsi="Arial" w:cs="Arial"/>
        </w:rPr>
        <w:t>dusanbosak@gmail.com</w:t>
      </w:r>
    </w:p>
    <w:p w14:paraId="536A7E47" w14:textId="77777777" w:rsidR="00DA4E2F" w:rsidRPr="00A1749C" w:rsidRDefault="00DA4E2F" w:rsidP="00CA1390">
      <w:pPr>
        <w:pStyle w:val="odsek-1-text"/>
        <w:spacing w:line="360" w:lineRule="auto"/>
        <w:rPr>
          <w:rFonts w:ascii="Arial" w:hAnsi="Arial" w:cs="Arial"/>
        </w:rPr>
      </w:pPr>
      <w:r w:rsidRPr="00A1749C">
        <w:rPr>
          <w:rFonts w:ascii="Arial" w:hAnsi="Arial" w:cs="Arial"/>
        </w:rPr>
        <w:t xml:space="preserve">Za technické riešenie: </w:t>
      </w:r>
    </w:p>
    <w:p w14:paraId="377B4967" w14:textId="77777777" w:rsidR="00DA4E2F" w:rsidRPr="00A1749C" w:rsidRDefault="00DA4E2F" w:rsidP="00CA1390">
      <w:pPr>
        <w:pStyle w:val="odsek-1-text"/>
        <w:spacing w:line="360" w:lineRule="auto"/>
        <w:rPr>
          <w:rFonts w:ascii="Arial" w:hAnsi="Arial" w:cs="Arial"/>
        </w:rPr>
      </w:pPr>
      <w:r w:rsidRPr="00A1749C">
        <w:rPr>
          <w:rFonts w:ascii="Arial" w:hAnsi="Arial" w:cs="Arial"/>
        </w:rPr>
        <w:t>titul, meno a priezvisko, funkcia: .........................</w:t>
      </w:r>
    </w:p>
    <w:p w14:paraId="0FBBC592" w14:textId="77777777" w:rsidR="00DA4E2F" w:rsidRPr="00A1749C" w:rsidRDefault="00DA4E2F" w:rsidP="00CA1390">
      <w:pPr>
        <w:pStyle w:val="odsek-1-text"/>
        <w:spacing w:line="360" w:lineRule="auto"/>
        <w:rPr>
          <w:rFonts w:ascii="Arial" w:hAnsi="Arial" w:cs="Arial"/>
        </w:rPr>
      </w:pPr>
      <w:r w:rsidRPr="00A1749C">
        <w:rPr>
          <w:rFonts w:ascii="Arial" w:hAnsi="Arial" w:cs="Arial"/>
        </w:rPr>
        <w:t>Tel: .....................</w:t>
      </w:r>
    </w:p>
    <w:p w14:paraId="31971AA7" w14:textId="77777777" w:rsidR="00DA4E2F" w:rsidRPr="00A1749C" w:rsidRDefault="00DA4E2F" w:rsidP="00CA1390">
      <w:pPr>
        <w:pStyle w:val="odsek-1-text"/>
        <w:spacing w:line="360" w:lineRule="auto"/>
        <w:rPr>
          <w:rFonts w:ascii="Arial" w:hAnsi="Arial" w:cs="Arial"/>
        </w:rPr>
      </w:pPr>
      <w:r w:rsidRPr="00A1749C">
        <w:rPr>
          <w:rFonts w:ascii="Arial" w:hAnsi="Arial" w:cs="Arial"/>
        </w:rPr>
        <w:t>Email: ........................m</w:t>
      </w:r>
    </w:p>
    <w:p w14:paraId="0CE63D61" w14:textId="77777777" w:rsidR="00DA4E2F" w:rsidRDefault="00DA4E2F" w:rsidP="0045158B">
      <w:pPr>
        <w:pStyle w:val="Zoznamslo3"/>
        <w:numPr>
          <w:ilvl w:val="2"/>
          <w:numId w:val="16"/>
        </w:numPr>
        <w:tabs>
          <w:tab w:val="num" w:pos="851"/>
        </w:tabs>
      </w:pPr>
      <w:r>
        <w:t>za Objednávateľa:</w:t>
      </w:r>
    </w:p>
    <w:p w14:paraId="77CD7B5D" w14:textId="77777777" w:rsidR="00DA4E2F" w:rsidRPr="00A1749C" w:rsidRDefault="00DA4E2F" w:rsidP="00CA1390">
      <w:pPr>
        <w:pStyle w:val="odsek-1-text"/>
        <w:spacing w:line="360" w:lineRule="auto"/>
        <w:rPr>
          <w:rFonts w:ascii="Arial" w:hAnsi="Arial" w:cs="Arial"/>
        </w:rPr>
      </w:pPr>
      <w:r w:rsidRPr="00A1749C">
        <w:rPr>
          <w:rFonts w:ascii="Arial" w:hAnsi="Arial" w:cs="Arial"/>
        </w:rPr>
        <w:t>Pre riešenie zmluvných a obchodných záležitostí:</w:t>
      </w:r>
    </w:p>
    <w:p w14:paraId="2102A9C8" w14:textId="28745EAA" w:rsidR="00DA4E2F" w:rsidRPr="00A1749C" w:rsidRDefault="004B4947" w:rsidP="00CA1390">
      <w:pPr>
        <w:pStyle w:val="odsek-1-text"/>
        <w:spacing w:line="360" w:lineRule="auto"/>
        <w:rPr>
          <w:rFonts w:ascii="Arial" w:hAnsi="Arial" w:cs="Arial"/>
        </w:rPr>
      </w:pPr>
      <w:r>
        <w:rPr>
          <w:rFonts w:ascii="Arial" w:hAnsi="Arial" w:cs="Arial"/>
        </w:rPr>
        <w:t>.............................................</w:t>
      </w:r>
      <w:r w:rsidR="00DA4E2F" w:rsidRPr="00A1749C">
        <w:rPr>
          <w:rFonts w:ascii="Arial" w:hAnsi="Arial" w:cs="Arial"/>
        </w:rPr>
        <w:t xml:space="preserve"> funkcia:</w:t>
      </w:r>
      <w:r w:rsidR="00053FB1">
        <w:rPr>
          <w:rFonts w:ascii="Arial" w:hAnsi="Arial" w:cs="Arial"/>
        </w:rPr>
        <w:t xml:space="preserve"> </w:t>
      </w:r>
      <w:r>
        <w:rPr>
          <w:rFonts w:ascii="Arial" w:hAnsi="Arial" w:cs="Arial"/>
        </w:rPr>
        <w:t>.....................</w:t>
      </w:r>
    </w:p>
    <w:p w14:paraId="7E380F08" w14:textId="314B2FFC" w:rsidR="00DA4E2F" w:rsidRPr="00A1749C" w:rsidRDefault="00DA4E2F" w:rsidP="00CA1390">
      <w:pPr>
        <w:pStyle w:val="odsek-1-text"/>
        <w:spacing w:line="360" w:lineRule="auto"/>
        <w:rPr>
          <w:rFonts w:ascii="Arial" w:hAnsi="Arial" w:cs="Arial"/>
        </w:rPr>
      </w:pPr>
      <w:r w:rsidRPr="00A1749C">
        <w:rPr>
          <w:rFonts w:ascii="Arial" w:hAnsi="Arial" w:cs="Arial"/>
        </w:rPr>
        <w:t>Tel:</w:t>
      </w:r>
      <w:r w:rsidR="00053FB1">
        <w:rPr>
          <w:rFonts w:ascii="Arial" w:hAnsi="Arial" w:cs="Arial"/>
        </w:rPr>
        <w:t xml:space="preserve"> </w:t>
      </w:r>
      <w:r w:rsidR="00CA1390" w:rsidRPr="00CA1390">
        <w:rPr>
          <w:rFonts w:ascii="Arial" w:hAnsi="Arial" w:cs="Arial"/>
        </w:rPr>
        <w:t xml:space="preserve">+421 </w:t>
      </w:r>
      <w:r w:rsidR="004B4947">
        <w:rPr>
          <w:rFonts w:ascii="Arial" w:hAnsi="Arial" w:cs="Arial"/>
        </w:rPr>
        <w:t>......................</w:t>
      </w:r>
    </w:p>
    <w:p w14:paraId="47A59AA5" w14:textId="2FA0A20F" w:rsidR="00DA4E2F" w:rsidRPr="00A1749C" w:rsidRDefault="00DA4E2F" w:rsidP="00CA1390">
      <w:pPr>
        <w:pStyle w:val="odsek-1-text"/>
        <w:spacing w:line="360" w:lineRule="auto"/>
        <w:rPr>
          <w:rFonts w:ascii="Arial" w:hAnsi="Arial" w:cs="Arial"/>
        </w:rPr>
      </w:pPr>
      <w:r w:rsidRPr="00A1749C">
        <w:rPr>
          <w:rFonts w:ascii="Arial" w:hAnsi="Arial" w:cs="Arial"/>
        </w:rPr>
        <w:t>Email:</w:t>
      </w:r>
      <w:r w:rsidR="00CA1390" w:rsidRPr="00CA1390">
        <w:rPr>
          <w:rFonts w:ascii="Arial" w:hAnsi="Arial" w:cs="Arial"/>
          <w:szCs w:val="20"/>
        </w:rPr>
        <w:t xml:space="preserve"> </w:t>
      </w:r>
      <w:r w:rsidR="004B4947">
        <w:rPr>
          <w:rFonts w:ascii="Arial" w:hAnsi="Arial" w:cs="Arial"/>
        </w:rPr>
        <w:t>.................................</w:t>
      </w:r>
      <w:r w:rsidR="00CA1390" w:rsidRPr="00CA1390">
        <w:rPr>
          <w:rFonts w:ascii="Arial" w:hAnsi="Arial" w:cs="Arial"/>
        </w:rPr>
        <w:t>@</w:t>
      </w:r>
      <w:r w:rsidR="004B4947">
        <w:rPr>
          <w:rFonts w:ascii="Arial" w:hAnsi="Arial" w:cs="Arial"/>
        </w:rPr>
        <w:t>............................</w:t>
      </w:r>
    </w:p>
    <w:p w14:paraId="79D3BF38" w14:textId="29FE5792" w:rsidR="00CA1390" w:rsidRDefault="00CA1390" w:rsidP="00CA1390">
      <w:pPr>
        <w:pStyle w:val="odsek-1-text"/>
        <w:spacing w:line="360" w:lineRule="auto"/>
        <w:rPr>
          <w:rFonts w:ascii="Arial" w:hAnsi="Arial" w:cs="Arial"/>
        </w:rPr>
      </w:pPr>
      <w:r w:rsidRPr="00A1749C">
        <w:rPr>
          <w:rFonts w:ascii="Arial" w:hAnsi="Arial" w:cs="Arial"/>
        </w:rPr>
        <w:t xml:space="preserve">Pre riešenie </w:t>
      </w:r>
      <w:r>
        <w:rPr>
          <w:rFonts w:ascii="Arial" w:hAnsi="Arial" w:cs="Arial"/>
        </w:rPr>
        <w:t>technických</w:t>
      </w:r>
      <w:r w:rsidRPr="00A1749C">
        <w:rPr>
          <w:rFonts w:ascii="Arial" w:hAnsi="Arial" w:cs="Arial"/>
        </w:rPr>
        <w:t xml:space="preserve"> záležitostí:</w:t>
      </w:r>
    </w:p>
    <w:p w14:paraId="372A85C8" w14:textId="219414E4" w:rsidR="00DA4E2F" w:rsidRPr="00A1749C" w:rsidRDefault="00DA4E2F" w:rsidP="00CA1390">
      <w:pPr>
        <w:pStyle w:val="odsek-1-text"/>
        <w:spacing w:line="360" w:lineRule="auto"/>
        <w:rPr>
          <w:rFonts w:ascii="Arial" w:hAnsi="Arial" w:cs="Arial"/>
        </w:rPr>
      </w:pPr>
      <w:r w:rsidRPr="00A1749C">
        <w:rPr>
          <w:rFonts w:ascii="Arial" w:hAnsi="Arial" w:cs="Arial"/>
        </w:rPr>
        <w:t>titul, meno a</w:t>
      </w:r>
      <w:r w:rsidR="00053FB1">
        <w:rPr>
          <w:rFonts w:ascii="Arial" w:hAnsi="Arial" w:cs="Arial"/>
        </w:rPr>
        <w:t> </w:t>
      </w:r>
      <w:r w:rsidRPr="00A1749C">
        <w:rPr>
          <w:rFonts w:ascii="Arial" w:hAnsi="Arial" w:cs="Arial"/>
        </w:rPr>
        <w:t>priezvisko</w:t>
      </w:r>
      <w:r w:rsidR="00053FB1">
        <w:rPr>
          <w:rFonts w:ascii="Arial" w:hAnsi="Arial" w:cs="Arial"/>
        </w:rPr>
        <w:t xml:space="preserve"> </w:t>
      </w:r>
      <w:r w:rsidR="00CA1390">
        <w:rPr>
          <w:rFonts w:ascii="Arial" w:hAnsi="Arial" w:cs="Arial"/>
        </w:rPr>
        <w:t>............................</w:t>
      </w:r>
      <w:r w:rsidRPr="00A1749C">
        <w:rPr>
          <w:rFonts w:ascii="Arial" w:hAnsi="Arial" w:cs="Arial"/>
        </w:rPr>
        <w:t>, funkcia:</w:t>
      </w:r>
      <w:r w:rsidR="00053FB1">
        <w:rPr>
          <w:rFonts w:ascii="Arial" w:hAnsi="Arial" w:cs="Arial"/>
        </w:rPr>
        <w:t xml:space="preserve"> </w:t>
      </w:r>
      <w:r w:rsidR="00CA1390">
        <w:rPr>
          <w:rFonts w:ascii="Arial" w:hAnsi="Arial" w:cs="Arial"/>
        </w:rPr>
        <w:t>.....................</w:t>
      </w:r>
    </w:p>
    <w:p w14:paraId="755B1B53" w14:textId="11C81C17" w:rsidR="00DA4E2F" w:rsidRPr="00A1749C" w:rsidRDefault="00DA4E2F" w:rsidP="00CA1390">
      <w:pPr>
        <w:pStyle w:val="odsek-1-text"/>
        <w:spacing w:line="360" w:lineRule="auto"/>
        <w:rPr>
          <w:rFonts w:ascii="Arial" w:hAnsi="Arial" w:cs="Arial"/>
        </w:rPr>
      </w:pPr>
      <w:r w:rsidRPr="00A1749C">
        <w:rPr>
          <w:rFonts w:ascii="Arial" w:hAnsi="Arial" w:cs="Arial"/>
        </w:rPr>
        <w:t>Tel.</w:t>
      </w:r>
      <w:r w:rsidR="00053FB1">
        <w:rPr>
          <w:rFonts w:ascii="Arial" w:hAnsi="Arial" w:cs="Arial"/>
        </w:rPr>
        <w:t xml:space="preserve">: </w:t>
      </w:r>
      <w:r w:rsidR="00CA1390">
        <w:rPr>
          <w:rFonts w:ascii="Arial" w:hAnsi="Arial" w:cs="Arial"/>
        </w:rPr>
        <w:t>............................</w:t>
      </w:r>
    </w:p>
    <w:p w14:paraId="43343EE8" w14:textId="10D735ED" w:rsidR="00053FB1" w:rsidRDefault="00DA4E2F" w:rsidP="00CA1390">
      <w:pPr>
        <w:pStyle w:val="odsek-1-text"/>
        <w:spacing w:line="360" w:lineRule="auto"/>
        <w:rPr>
          <w:rFonts w:ascii="Arial" w:hAnsi="Arial" w:cs="Arial"/>
        </w:rPr>
      </w:pPr>
      <w:r w:rsidRPr="00A1749C">
        <w:rPr>
          <w:rFonts w:ascii="Arial" w:hAnsi="Arial" w:cs="Arial"/>
        </w:rPr>
        <w:t>Email:</w:t>
      </w:r>
      <w:r w:rsidR="00053FB1">
        <w:rPr>
          <w:rFonts w:ascii="Arial" w:hAnsi="Arial" w:cs="Arial"/>
        </w:rPr>
        <w:t xml:space="preserve"> </w:t>
      </w:r>
      <w:r w:rsidR="00CA1390">
        <w:rPr>
          <w:rFonts w:ascii="Arial" w:hAnsi="Arial" w:cs="Arial"/>
        </w:rPr>
        <w:t>............................</w:t>
      </w:r>
    </w:p>
    <w:p w14:paraId="22E1DEDA" w14:textId="77777777" w:rsidR="00DA4E2F" w:rsidRDefault="00DA4E2F" w:rsidP="00155E31">
      <w:pPr>
        <w:pStyle w:val="Zoznamslo2"/>
      </w:pPr>
      <w:r>
        <w:t>Zmluvné strany sa dohodli, že všetky skutočnosti, ktoré sa v súvislosti s plnením tejto Zmluvy navzájom o druhej Zmluvnej strane dozvedia sa považujú za obchodné tajomstvo podľa § 17 Obchodného zákonníka.</w:t>
      </w:r>
    </w:p>
    <w:p w14:paraId="4E2F190D" w14:textId="77777777" w:rsidR="00DA4E2F" w:rsidRDefault="00DA4E2F" w:rsidP="00155E31">
      <w:pPr>
        <w:pStyle w:val="Zoznamslo2"/>
      </w:pPr>
      <w: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FE0E8FA" w14:textId="77777777" w:rsidR="00DA4E2F" w:rsidRDefault="00DA4E2F" w:rsidP="00155E31">
      <w:pPr>
        <w:pStyle w:val="Zoznamslo2"/>
      </w:pPr>
      <w:r>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w:t>
      </w:r>
      <w:r>
        <w:lastRenderedPageBreak/>
        <w:t>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7256B62E" w14:textId="77777777" w:rsidR="00DA4E2F" w:rsidRPr="001B270A" w:rsidRDefault="00DA4E2F" w:rsidP="00155E31">
      <w:pPr>
        <w:pStyle w:val="Zoznamslo2"/>
      </w:pPr>
      <w:r w:rsidRPr="001B270A">
        <w:t>Akékoľvek zmeny alebo doplnenia tejto Zmluvy možno uskutočniť len písomne vo forme dodatku(</w:t>
      </w:r>
      <w:proofErr w:type="spellStart"/>
      <w:r w:rsidRPr="001B270A">
        <w:t>ov</w:t>
      </w:r>
      <w:proofErr w:type="spellEnd"/>
      <w:r w:rsidRPr="001B270A">
        <w:t xml:space="preserve">) k Zmluve, podpísanými oprávnenými zástupcami Zmluvných strán, inak je zmena či doplnenie Zmluvy neplatné. Zmena zmluvy sa riadi pravidlami definovanými v zákone o verejnom obstarávaní. </w:t>
      </w:r>
    </w:p>
    <w:p w14:paraId="0397EA31" w14:textId="77777777" w:rsidR="00DA4E2F" w:rsidRDefault="00DA4E2F" w:rsidP="00155E31">
      <w:pPr>
        <w:pStyle w:val="Zoznamslo2"/>
      </w:pPr>
      <w: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7A29F88D" w14:textId="73B9C4A7" w:rsidR="00DA4E2F" w:rsidRDefault="00FA0DF8" w:rsidP="003E5D53">
      <w:pPr>
        <w:pStyle w:val="lnokzmluvy"/>
      </w:pPr>
      <w:bookmarkStart w:id="23" w:name="_Toc510028119"/>
      <w:r>
        <w:t>TERMÍN</w:t>
      </w:r>
      <w:r w:rsidR="00DA4E2F">
        <w:t xml:space="preserve"> PLNENIA ZMLUVY A UKONČENIE ZMLUVNÉHO VZŤAHU</w:t>
      </w:r>
      <w:bookmarkEnd w:id="23"/>
      <w:r w:rsidR="00DA4E2F">
        <w:t xml:space="preserve"> </w:t>
      </w:r>
    </w:p>
    <w:p w14:paraId="37312126" w14:textId="416A9133" w:rsidR="00DA4E2F" w:rsidRPr="00BB6189" w:rsidRDefault="000D13FB" w:rsidP="00155E31">
      <w:pPr>
        <w:pStyle w:val="Zoznamslo2"/>
      </w:pPr>
      <w:r>
        <w:t>Z</w:t>
      </w:r>
      <w:r w:rsidR="00657D20">
        <w:t xml:space="preserve">hotoviteľ sa zaväzuje </w:t>
      </w:r>
      <w:r>
        <w:t xml:space="preserve">celé dielo realizovať </w:t>
      </w:r>
      <w:r w:rsidR="00657D20">
        <w:t>v</w:t>
      </w:r>
      <w:r>
        <w:t xml:space="preserve"> lehote a termínoch v </w:t>
      </w:r>
      <w:r w:rsidR="00657D20">
        <w:t>súlade s čl. VI bod 6.1</w:t>
      </w:r>
      <w:r w:rsidR="00DA4E2F" w:rsidRPr="00BB6189">
        <w:t>.</w:t>
      </w:r>
      <w:r>
        <w:t xml:space="preserve"> </w:t>
      </w:r>
    </w:p>
    <w:p w14:paraId="72D1863E" w14:textId="381B9D4F" w:rsidR="00DA4E2F" w:rsidRDefault="00DA4E2F" w:rsidP="00155E31">
      <w:pPr>
        <w:pStyle w:val="Zoznamslo2"/>
      </w:pPr>
      <w:r>
        <w:t>Riadne ukončenie zmluvného vzťahu zo Zmluvy nastane splnením záväzkov Zmluvných strán.</w:t>
      </w:r>
    </w:p>
    <w:p w14:paraId="54F3094A" w14:textId="0AB82E62" w:rsidR="00681C6F" w:rsidRDefault="00681C6F" w:rsidP="00681C6F">
      <w:pPr>
        <w:pStyle w:val="Zoznamslo2"/>
      </w:pPr>
      <w:r w:rsidRPr="00681C6F">
        <w:t>Zmluvné strany berú na vedomie a rešpektujú, že dielo je financované z príspevku z Európskych štrukturálnych investičných fondov (EŠIF).  Ak výsledok predmetnej kontroly procesu VO nebude kladný, alebo kontrolné orgány odhalia akúkoľvek nezrovnalosť, Objednávateľ má právo odstúpiť od zmluvy bez udania iného dôvodu v nadväznosti na doručenie správy z kontroly VO, ktorou poskytovateľ NFP neschválil predmetné VO</w:t>
      </w:r>
      <w:r>
        <w:t>.</w:t>
      </w:r>
    </w:p>
    <w:p w14:paraId="7049ADFB" w14:textId="21D90F92" w:rsidR="00681C6F" w:rsidRDefault="00DA4E2F" w:rsidP="00681C6F">
      <w:pPr>
        <w:pStyle w:val="Zoznamslo2"/>
      </w:pPr>
      <w:r>
        <w:t>Mimoriadne ukončenie zmluvného vzťahu vyplývajúceho zo Zmluvy</w:t>
      </w:r>
      <w:r w:rsidR="00C17247">
        <w:t xml:space="preserve"> </w:t>
      </w:r>
      <w:r>
        <w:t xml:space="preserve">nastáva dohodou Zmluvných strán v písomnej forme alebo odstúpením od Zmluvy. V prípade akéhokoľvek spôsobu skončenia zmluvného vzťahu medzi Objednávateľom a Zhotoviteľom, Objednávateľ vysporiada pohľadávky Zhotoviteľa podľa bodu </w:t>
      </w:r>
      <w:r w:rsidR="00445F96">
        <w:t>15.</w:t>
      </w:r>
      <w:r w:rsidR="00C17247">
        <w:t>10</w:t>
      </w:r>
      <w:r>
        <w:t xml:space="preserve"> tohto článku Zmluvy.</w:t>
      </w:r>
      <w:r w:rsidR="00C17247">
        <w:t xml:space="preserve"> Uvedené neplatí pre odstúpenie od zmluvy podľa bodu 15.3 tohto článku zmluvy.</w:t>
      </w:r>
    </w:p>
    <w:p w14:paraId="11886B14" w14:textId="2397481B" w:rsidR="00DA4E2F" w:rsidRDefault="00DA4E2F" w:rsidP="00155E31">
      <w:pPr>
        <w:pStyle w:val="Zoznamslo2"/>
      </w:pPr>
      <w:r>
        <w:t xml:space="preserve">Od Zmluvy môže ktorákoľvek zo Zmluvných strán odstúpiť </w:t>
      </w:r>
      <w:r w:rsidR="00C17247">
        <w:t xml:space="preserve">aj </w:t>
      </w:r>
      <w:r>
        <w:t xml:space="preserve">v prípadoch podstatného porušenia Zmluvy. </w:t>
      </w:r>
    </w:p>
    <w:p w14:paraId="39808827" w14:textId="77777777" w:rsidR="00DA4E2F" w:rsidRDefault="00DA4E2F" w:rsidP="00155E31">
      <w:pPr>
        <w:pStyle w:val="Zoznamslo2"/>
      </w:pPr>
      <w:r>
        <w:t>Na účely Zmluvy sa za podstatné porušenie Zmluvy sa považuje najmä:</w:t>
      </w:r>
    </w:p>
    <w:p w14:paraId="12F40841" w14:textId="77777777" w:rsidR="00DA4E2F" w:rsidRDefault="00DA4E2F" w:rsidP="0045158B">
      <w:pPr>
        <w:pStyle w:val="Zoznampsm15"/>
        <w:numPr>
          <w:ilvl w:val="0"/>
          <w:numId w:val="18"/>
        </w:numPr>
      </w:pPr>
      <w:r>
        <w:t xml:space="preserve">preukázané porušenie právnych predpisov SR a </w:t>
      </w:r>
      <w:r w:rsidRPr="001B270A">
        <w:t>EÚ</w:t>
      </w:r>
      <w:r>
        <w:t xml:space="preserve"> v rámci realizácie predmetu Zmluvy súvisiacich s činnosťou Zmluvných strán,;</w:t>
      </w:r>
    </w:p>
    <w:p w14:paraId="36ED4F0D" w14:textId="77777777" w:rsidR="00DA4E2F" w:rsidRDefault="00DA4E2F" w:rsidP="00155E31">
      <w:pPr>
        <w:pStyle w:val="Zoznampsm15"/>
      </w:pPr>
      <w:r>
        <w:t>opakované porušenie záväzkov Zmluvných strán vyplývajúcich z tejto Zmluvy;</w:t>
      </w:r>
    </w:p>
    <w:p w14:paraId="48FE6A5B" w14:textId="77777777" w:rsidR="00DA4E2F" w:rsidRDefault="00DA4E2F" w:rsidP="00155E31">
      <w:pPr>
        <w:pStyle w:val="Zoznampsm15"/>
      </w:pPr>
      <w:r>
        <w:t>zastavenie realizácie predmetu Zmluvy z dôvodov na strane Zhotoviteľa, pričom toto zastavenie realizácie predmetu Zmluvy nie je z dôvodov na strane Objednávateľa;</w:t>
      </w:r>
    </w:p>
    <w:p w14:paraId="63430D95" w14:textId="77777777" w:rsidR="00DA4E2F" w:rsidRDefault="00DA4E2F" w:rsidP="00155E31">
      <w:pPr>
        <w:pStyle w:val="Zoznampsm15"/>
      </w:pPr>
      <w:r>
        <w:t xml:space="preserve">vyhlásenie konkurzu alebo reštrukturalizácie na majetok Zhotoviteľa alebo Objednávateľa, resp. zastavenie konkurzného konania pre nedostatok majetku, alebo vstup Zhotoviteľa do likvidácie; </w:t>
      </w:r>
    </w:p>
    <w:p w14:paraId="1E6CF5E2" w14:textId="77777777" w:rsidR="00DA4E2F" w:rsidRDefault="00DA4E2F" w:rsidP="00155E31">
      <w:pPr>
        <w:pStyle w:val="Zoznampsm15"/>
      </w:pPr>
      <w:r>
        <w:t xml:space="preserve">opakované dodanie predmetu Zmluvy alebo jeho časti od Zhotoviteľa s vadami (vady v množstve, v akosti, vo vyhotovení, v dodaní iného tovaru ako určuje Zmluva, vady v dokladoch potrebných k </w:t>
      </w:r>
      <w:r>
        <w:lastRenderedPageBreak/>
        <w:t>užívaniu) a s právnymi vadami,</w:t>
      </w:r>
    </w:p>
    <w:p w14:paraId="55219007" w14:textId="36389877" w:rsidR="00DA4E2F" w:rsidRDefault="00DA4E2F" w:rsidP="00155E31">
      <w:pPr>
        <w:pStyle w:val="Zoznampsm15"/>
      </w:pPr>
      <w:r>
        <w:t xml:space="preserve">dodanie predmetu Zmluvy alebo jeho časti Zhotoviteľom v omeškaní voči časovému harmonogramu podľa Prílohy č. </w:t>
      </w:r>
      <w:r w:rsidR="004B4947">
        <w:t>2</w:t>
      </w:r>
      <w:r>
        <w:t xml:space="preserve"> k tejto Zmluve </w:t>
      </w:r>
      <w:r w:rsidR="000D13FB">
        <w:t xml:space="preserve">v </w:t>
      </w:r>
      <w:bookmarkStart w:id="24" w:name="_GoBack"/>
      <w:bookmarkEnd w:id="24"/>
      <w:r>
        <w:t xml:space="preserve">zmysle bodu </w:t>
      </w:r>
      <w:r w:rsidR="00445F96">
        <w:t>6.1</w:t>
      </w:r>
      <w:r w:rsidRPr="00471D59">
        <w:t xml:space="preserve"> Zmluvy o viac ako 7 dní,</w:t>
      </w:r>
    </w:p>
    <w:p w14:paraId="039F4DD7" w14:textId="77777777" w:rsidR="00DA4E2F" w:rsidRDefault="00DA4E2F" w:rsidP="00155E31">
      <w:pPr>
        <w:pStyle w:val="Zoznampsm15"/>
      </w:pPr>
      <w:r>
        <w:t xml:space="preserve">porušenie bodu </w:t>
      </w:r>
      <w:r w:rsidR="00445F96">
        <w:t>8.2.4</w:t>
      </w:r>
      <w:r>
        <w:t xml:space="preserve"> Zmluvy,</w:t>
      </w:r>
    </w:p>
    <w:p w14:paraId="1179D6CC" w14:textId="77777777" w:rsidR="00DA4E2F" w:rsidRDefault="00DA4E2F" w:rsidP="00155E31">
      <w:pPr>
        <w:pStyle w:val="Zoznampsm15"/>
      </w:pPr>
      <w:r>
        <w:t>iné podstatné porušenie podľa textu Zmluvy</w:t>
      </w:r>
    </w:p>
    <w:p w14:paraId="0A32119A" w14:textId="77777777" w:rsidR="00DA4E2F" w:rsidRDefault="00DA4E2F" w:rsidP="00155E31">
      <w:pPr>
        <w:pStyle w:val="Zoznamslo2"/>
      </w:pPr>
      <w: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3DD9EAFB" w14:textId="77777777" w:rsidR="00DA4E2F" w:rsidRDefault="00DA4E2F" w:rsidP="00155E31">
      <w:pPr>
        <w:pStyle w:val="Zoznamslo2"/>
      </w:pPr>
      <w:r>
        <w:t>Odstúpenie od Zmluvy je účinné dňom doručenia písomného oznámenia o odstúpení od Zmluvy druhej Zmluvnej strane.</w:t>
      </w:r>
    </w:p>
    <w:p w14:paraId="6C187533" w14:textId="77777777" w:rsidR="00DA4E2F" w:rsidRDefault="00DA4E2F" w:rsidP="00155E31">
      <w:pPr>
        <w:pStyle w:val="Zoznamslo2"/>
      </w:pPr>
      <w:bookmarkStart w:id="25" w:name="_Ref488325969"/>
      <w: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bookmarkEnd w:id="25"/>
    </w:p>
    <w:p w14:paraId="01551374" w14:textId="77777777" w:rsidR="00DA4E2F" w:rsidRDefault="00DA4E2F" w:rsidP="00155E31">
      <w:pPr>
        <w:pStyle w:val="Zoznamslo2"/>
      </w:pPr>
      <w:r>
        <w:t>Vysporiadanie pohľadávok z titulu odstúpenia od Zmluvy:</w:t>
      </w:r>
    </w:p>
    <w:p w14:paraId="37D7E83D" w14:textId="77777777" w:rsidR="00DA4E2F" w:rsidRDefault="00DA4E2F" w:rsidP="0045158B">
      <w:pPr>
        <w:pStyle w:val="Zoznampsm15"/>
        <w:numPr>
          <w:ilvl w:val="0"/>
          <w:numId w:val="19"/>
        </w:numPr>
      </w:pPr>
      <w:r>
        <w:t>časť dodaného a zhotoveného predmetu Zmluvy a uhradená Objednávateľom zostáva vlastníctvom Objednávateľa,</w:t>
      </w:r>
    </w:p>
    <w:p w14:paraId="70F52E3F" w14:textId="77777777" w:rsidR="00DA4E2F" w:rsidRDefault="00DA4E2F" w:rsidP="00155E31">
      <w:pPr>
        <w:pStyle w:val="Zoznampsm15"/>
      </w:pPr>
      <w:r>
        <w:t xml:space="preserve">Objednávateľ je ďalej povinný uhradiť Zhotoviteľovi cenu tých častí predmetu Zmluvy, ktoré boli riadne dodané, zhotovené, resp. poskytnuté a prebraté Objednávateľom do dňa nadobudnutia účinnosti odstúpenia od Zmluvy, </w:t>
      </w:r>
    </w:p>
    <w:p w14:paraId="08FC1423" w14:textId="1C445F83" w:rsidR="00DA4E2F" w:rsidRDefault="00DA4E2F" w:rsidP="00155E31">
      <w:pPr>
        <w:pStyle w:val="Zoznampsm15"/>
      </w:pPr>
      <w:r>
        <w:t xml:space="preserve">Zhotoviteľ vystaví vyúčtovaciu faktúru do 21 dní od nadobudnutia účinnosti odstúpenia od Zmluvy. Pre splatnosť faktúry sa primerane uplatnia ustanovenia </w:t>
      </w:r>
      <w:r w:rsidR="00445F96">
        <w:t xml:space="preserve">Článku V </w:t>
      </w:r>
      <w:r>
        <w:t>tejto Zmluvy.</w:t>
      </w:r>
    </w:p>
    <w:p w14:paraId="37C95C63" w14:textId="77777777" w:rsidR="00945541" w:rsidRDefault="00945541" w:rsidP="00945541">
      <w:pPr>
        <w:pStyle w:val="Zoznampsm15"/>
        <w:numPr>
          <w:ilvl w:val="0"/>
          <w:numId w:val="0"/>
        </w:numPr>
        <w:ind w:left="1134" w:hanging="283"/>
      </w:pPr>
    </w:p>
    <w:p w14:paraId="499D2FE5" w14:textId="77777777" w:rsidR="00DA4E2F" w:rsidRDefault="00DA4E2F" w:rsidP="003E5D53">
      <w:pPr>
        <w:pStyle w:val="lnokzmluvy"/>
      </w:pPr>
      <w:bookmarkStart w:id="26" w:name="_Toc510028120"/>
      <w:r>
        <w:t xml:space="preserve">ZÁVEREČNÉ </w:t>
      </w:r>
      <w:r w:rsidRPr="00C63BC9">
        <w:t>USTANOVENIA</w:t>
      </w:r>
      <w:bookmarkEnd w:id="26"/>
    </w:p>
    <w:p w14:paraId="2E435256" w14:textId="77777777" w:rsidR="00DA4E2F" w:rsidRDefault="00DA4E2F" w:rsidP="00155E31">
      <w:pPr>
        <w:pStyle w:val="Zoznamslo2"/>
      </w:pPr>
      <w:r>
        <w:t xml:space="preserve">Na vzťahy medzi Zmluvnými stranami vyplývajúce z tejto Zmluvy, ale ňou výslovne neupravené sa primerane vzťahujú príslušné ustanovenia Obchodného zákonníka a súvisiacich všeobecne záväzných právnych predpisov Slovenskej republiky </w:t>
      </w:r>
      <w:r w:rsidRPr="001B270A">
        <w:t>a Európskej únie.</w:t>
      </w:r>
    </w:p>
    <w:p w14:paraId="67BA8787" w14:textId="77777777" w:rsidR="00DA4E2F" w:rsidRDefault="00DA4E2F" w:rsidP="00155E31">
      <w:pPr>
        <w:pStyle w:val="Zoznamslo2"/>
      </w:pPr>
      <w:r>
        <w:t>Neoddeliteľnú súčasť tejto Zmluvy tvoria prílohy</w:t>
      </w:r>
    </w:p>
    <w:p w14:paraId="79EE4186" w14:textId="329D0BD3" w:rsidR="00356AE4" w:rsidRDefault="00356AE4" w:rsidP="00356AE4">
      <w:pPr>
        <w:pStyle w:val="Odsaden15"/>
      </w:pPr>
      <w:r>
        <w:t xml:space="preserve">Príloha číslo 1 – Ocenený výkaz výmer </w:t>
      </w:r>
      <w:r w:rsidR="00F55C48">
        <w:t>.</w:t>
      </w:r>
    </w:p>
    <w:p w14:paraId="7C73284C" w14:textId="4DDB7219" w:rsidR="00DA4E2F" w:rsidRDefault="00DA4E2F" w:rsidP="00155E31">
      <w:pPr>
        <w:pStyle w:val="Odsaden15"/>
      </w:pPr>
      <w:r>
        <w:t xml:space="preserve">Príloha číslo </w:t>
      </w:r>
      <w:r w:rsidR="00945541">
        <w:t>2</w:t>
      </w:r>
      <w:r>
        <w:t xml:space="preserve"> – </w:t>
      </w:r>
      <w:r w:rsidR="00356AE4">
        <w:t>Harmonogram stavebných prác</w:t>
      </w:r>
      <w:r w:rsidR="00F55C48">
        <w:t>.</w:t>
      </w:r>
    </w:p>
    <w:p w14:paraId="298C5B67" w14:textId="1F1ADBDF" w:rsidR="004B4947" w:rsidRDefault="00F55C48" w:rsidP="00155E31">
      <w:pPr>
        <w:pStyle w:val="Odsaden15"/>
      </w:pPr>
      <w:r>
        <w:t>Projektová dokumentácia uvedená v prílohe č. 1 k výzve.</w:t>
      </w:r>
    </w:p>
    <w:p w14:paraId="6471B547" w14:textId="5C7A12BD" w:rsidR="00F55C48" w:rsidRDefault="00F55C48" w:rsidP="00155E31">
      <w:pPr>
        <w:pStyle w:val="Odsaden15"/>
      </w:pPr>
      <w:r>
        <w:t xml:space="preserve">Ponuka predložená úspešným uchádzačom – zhotoviteľom v predchádzajúcom verejnom obstarávaní, </w:t>
      </w:r>
      <w:r>
        <w:lastRenderedPageBreak/>
        <w:t>ktoré viedlo k uzatvoreniu tejto zmluvy.</w:t>
      </w:r>
    </w:p>
    <w:p w14:paraId="26306AED" w14:textId="77777777" w:rsidR="00DA4E2F" w:rsidRDefault="00DA4E2F" w:rsidP="00155E31">
      <w:pPr>
        <w:pStyle w:val="Zoznamslo2"/>
      </w:pPr>
      <w:r>
        <w:t xml:space="preserve">Zmluva je vyhotovená v štyroch rovnopisoch, z toho dva </w:t>
      </w:r>
      <w:r w:rsidR="00445F96">
        <w:t>dostane</w:t>
      </w:r>
      <w:r>
        <w:t xml:space="preserve"> Objednávateľ a dva Zhotoviteľ. </w:t>
      </w:r>
    </w:p>
    <w:p w14:paraId="2A82DA2B" w14:textId="77777777" w:rsidR="00DA4E2F" w:rsidRDefault="00DA4E2F" w:rsidP="00155E31">
      <w:pPr>
        <w:pStyle w:val="Zoznamslo2"/>
      </w:pPr>
      <w: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78F875D0" w14:textId="77777777" w:rsidR="00DA4E2F" w:rsidRDefault="00DA4E2F" w:rsidP="00155E31">
      <w:pPr>
        <w:pStyle w:val="Zoznamslo2"/>
      </w:pPr>
      <w: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152E82AF" w14:textId="52C31E84" w:rsidR="001F54BE" w:rsidRDefault="00DA4E2F" w:rsidP="001F54BE">
      <w:pPr>
        <w:pStyle w:val="Zoznamslo2"/>
      </w:pPr>
      <w:r>
        <w:t xml:space="preserve">Zmluva nadobúda platnosť dňom podpisu oboma zmluvnými stranami. </w:t>
      </w:r>
      <w:r w:rsidR="001F54BE">
        <w:t xml:space="preserve">Zmluva nadobudne účinnosť po splnení všetkých nasledujúcich odkladacích podmienok, ktoré spočívajú v tom, </w:t>
      </w:r>
    </w:p>
    <w:p w14:paraId="3458379C" w14:textId="77777777" w:rsidR="001F54BE" w:rsidRDefault="001F54BE" w:rsidP="001F54BE">
      <w:pPr>
        <w:pStyle w:val="Odrka15"/>
      </w:pPr>
      <w:r>
        <w:t>že dôjde k schváleniu platného zabezpečenia pohľadávky poskytovateľa MPSR v zmysle Usmernenia č. 11,</w:t>
      </w:r>
    </w:p>
    <w:p w14:paraId="375A32D0" w14:textId="3C135997" w:rsidR="001F54BE" w:rsidRDefault="001F54BE" w:rsidP="001F54BE">
      <w:pPr>
        <w:pStyle w:val="Odrka15"/>
      </w:pPr>
      <w:r>
        <w:t>že poskytovateľ pomoci potvrdí správnosť vykonaného verejného obstarávania prijímateľom pomoci – kupujúcim,</w:t>
      </w:r>
    </w:p>
    <w:p w14:paraId="1A5C38EC" w14:textId="77777777" w:rsidR="001F54BE" w:rsidRDefault="001F54BE" w:rsidP="001F54BE">
      <w:pPr>
        <w:pStyle w:val="Odrka15"/>
      </w:pPr>
      <w:r>
        <w:t>že dôjde k zverejneniu zmluvy podľa osobitného predpisu na webovom sídle verejného obstarávateľa.</w:t>
      </w:r>
    </w:p>
    <w:p w14:paraId="0A72949E" w14:textId="22769A14" w:rsidR="008A0671" w:rsidRDefault="001F54BE" w:rsidP="001F54BE">
      <w:pPr>
        <w:pStyle w:val="Odsaden15"/>
        <w:jc w:val="both"/>
      </w:pPr>
      <w:r>
        <w:t>O nadobudnutí účinnosti tejto  Zmluvy bude objednávateľ bezodkladne, najneskôr do 3 pracovných dní po doručení oznámenia o správnosti vykonaného verejného obstarávania a po zverejnení  Zmluvy podľa osobitného predpisu informovať zhotoviteľa.</w:t>
      </w:r>
      <w:r w:rsidR="008A0671" w:rsidRPr="008A0671">
        <w:t xml:space="preserve"> </w:t>
      </w:r>
      <w:r w:rsidR="008A0671" w:rsidRPr="00231CE0">
        <w:t xml:space="preserve">O nadobudnutí účinnosti tejto  Zmluvy bude </w:t>
      </w:r>
      <w:r w:rsidR="008A0671">
        <w:t>objednávateľ</w:t>
      </w:r>
      <w:r w:rsidR="008A0671" w:rsidRPr="00231CE0">
        <w:t xml:space="preserve"> bezodkladne, najneskôr do </w:t>
      </w:r>
      <w:r w:rsidR="0065071B">
        <w:t>3</w:t>
      </w:r>
      <w:r w:rsidR="008A0671" w:rsidRPr="00231CE0">
        <w:t xml:space="preserve"> pracovných dní po doručení oznámenia o správnosti vykonaného verejného obstarávania a po zverejnení  Zmluvy podľa osobitného predpisu informovať </w:t>
      </w:r>
      <w:r w:rsidR="008A0671">
        <w:t>zhotoviteľa</w:t>
      </w:r>
      <w:r w:rsidR="008A0671" w:rsidRPr="00231CE0">
        <w:t>.</w:t>
      </w:r>
    </w:p>
    <w:p w14:paraId="4001A086" w14:textId="4C2CBB90" w:rsidR="00681C6F" w:rsidRPr="00681C6F" w:rsidRDefault="00681C6F" w:rsidP="00681C6F">
      <w:pPr>
        <w:pStyle w:val="Zoznamslo2"/>
        <w:numPr>
          <w:ilvl w:val="0"/>
          <w:numId w:val="0"/>
        </w:numPr>
        <w:ind w:left="851"/>
      </w:pPr>
    </w:p>
    <w:p w14:paraId="3E8AFBAD" w14:textId="77777777" w:rsidR="003B0947" w:rsidRPr="00D6294D" w:rsidRDefault="003B0947" w:rsidP="003B0947">
      <w:pPr>
        <w:pStyle w:val="Zkladntext"/>
      </w:pPr>
    </w:p>
    <w:p w14:paraId="74E5EA4B" w14:textId="1911B13C" w:rsidR="003B0947" w:rsidRPr="00401C89" w:rsidRDefault="00F55C48" w:rsidP="003B0947">
      <w:pPr>
        <w:pStyle w:val="Zkladntext"/>
        <w:tabs>
          <w:tab w:val="left" w:pos="5112"/>
        </w:tabs>
      </w:pPr>
      <w:r>
        <w:t>V Košiciach</w:t>
      </w:r>
      <w:r w:rsidR="003B0947" w:rsidRPr="00401C89">
        <w:t>,</w:t>
      </w:r>
      <w:r w:rsidR="003B0947" w:rsidRPr="00401C89">
        <w:rPr>
          <w:spacing w:val="-3"/>
        </w:rPr>
        <w:t xml:space="preserve"> </w:t>
      </w:r>
      <w:r w:rsidR="003B0947" w:rsidRPr="00401C89">
        <w:t>dňa</w:t>
      </w:r>
      <w:r w:rsidR="003B0947" w:rsidRPr="00401C89">
        <w:rPr>
          <w:spacing w:val="-3"/>
        </w:rPr>
        <w:t xml:space="preserve"> </w:t>
      </w:r>
      <w:r w:rsidR="00434700">
        <w:fldChar w:fldCharType="begin">
          <w:ffData>
            <w:name w:val=""/>
            <w:enabled/>
            <w:calcOnExit w:val="0"/>
            <w:textInput>
              <w:default w:val="........................."/>
            </w:textInput>
          </w:ffData>
        </w:fldChar>
      </w:r>
      <w:r w:rsidR="003B0947">
        <w:instrText xml:space="preserve"> FORMTEXT </w:instrText>
      </w:r>
      <w:r w:rsidR="00434700">
        <w:fldChar w:fldCharType="separate"/>
      </w:r>
      <w:r w:rsidR="003B0947">
        <w:rPr>
          <w:noProof/>
        </w:rPr>
        <w:t>.........................</w:t>
      </w:r>
      <w:r w:rsidR="00434700">
        <w:fldChar w:fldCharType="end"/>
      </w:r>
      <w:r w:rsidR="003B0947" w:rsidRPr="00401C89">
        <w:tab/>
        <w:t>V</w:t>
      </w:r>
      <w:r w:rsidR="003B0947">
        <w:t xml:space="preserve"> </w:t>
      </w:r>
      <w:r w:rsidR="00434700">
        <w:fldChar w:fldCharType="begin">
          <w:ffData>
            <w:name w:val="Text2"/>
            <w:enabled/>
            <w:calcOnExit w:val="0"/>
            <w:textInput>
              <w:default w:val="........................................"/>
            </w:textInput>
          </w:ffData>
        </w:fldChar>
      </w:r>
      <w:r w:rsidR="003B0947">
        <w:instrText xml:space="preserve"> FORMTEXT </w:instrText>
      </w:r>
      <w:r w:rsidR="00434700">
        <w:fldChar w:fldCharType="separate"/>
      </w:r>
      <w:r w:rsidR="003B0947">
        <w:rPr>
          <w:noProof/>
        </w:rPr>
        <w:t>........................................</w:t>
      </w:r>
      <w:r w:rsidR="00434700">
        <w:fldChar w:fldCharType="end"/>
      </w:r>
      <w:r w:rsidR="003B0947" w:rsidRPr="00401C89">
        <w:t>,</w:t>
      </w:r>
      <w:r w:rsidR="003B0947" w:rsidRPr="00401C89">
        <w:rPr>
          <w:spacing w:val="-3"/>
        </w:rPr>
        <w:t xml:space="preserve"> </w:t>
      </w:r>
      <w:r w:rsidR="003B0947" w:rsidRPr="00401C89">
        <w:t>dňa</w:t>
      </w:r>
      <w:r w:rsidR="003B0947" w:rsidRPr="00401C89">
        <w:rPr>
          <w:spacing w:val="-3"/>
        </w:rPr>
        <w:t xml:space="preserve"> </w:t>
      </w:r>
      <w:r w:rsidR="00434700">
        <w:fldChar w:fldCharType="begin">
          <w:ffData>
            <w:name w:val=""/>
            <w:enabled/>
            <w:calcOnExit w:val="0"/>
            <w:textInput>
              <w:default w:val="........................."/>
            </w:textInput>
          </w:ffData>
        </w:fldChar>
      </w:r>
      <w:r w:rsidR="003B0947">
        <w:instrText xml:space="preserve"> FORMTEXT </w:instrText>
      </w:r>
      <w:r w:rsidR="00434700">
        <w:fldChar w:fldCharType="separate"/>
      </w:r>
      <w:r w:rsidR="003B0947">
        <w:rPr>
          <w:noProof/>
        </w:rPr>
        <w:t>.........................</w:t>
      </w:r>
      <w:r w:rsidR="00434700">
        <w:fldChar w:fldCharType="end"/>
      </w:r>
    </w:p>
    <w:p w14:paraId="335A4645" w14:textId="77777777" w:rsidR="003B0947" w:rsidRPr="00401C89" w:rsidRDefault="003B0947" w:rsidP="003B0947">
      <w:pPr>
        <w:pStyle w:val="Zkladntext"/>
      </w:pPr>
    </w:p>
    <w:p w14:paraId="294684D5" w14:textId="77777777" w:rsidR="003B0947" w:rsidRPr="00401C89" w:rsidRDefault="003B0947" w:rsidP="003B0947">
      <w:pPr>
        <w:pStyle w:val="Zkladntext"/>
        <w:tabs>
          <w:tab w:val="left" w:pos="4828"/>
        </w:tabs>
      </w:pPr>
      <w:r>
        <w:t>Za objednávateľa:</w:t>
      </w:r>
      <w:r>
        <w:tab/>
        <w:t>Za zhotoviteľa:</w:t>
      </w:r>
    </w:p>
    <w:p w14:paraId="1162A8F6" w14:textId="77777777" w:rsidR="003B0947" w:rsidRPr="00401C89" w:rsidRDefault="003B0947" w:rsidP="003B0947">
      <w:pPr>
        <w:pStyle w:val="Zkladntext"/>
        <w:tabs>
          <w:tab w:val="center" w:pos="3124"/>
          <w:tab w:val="center" w:pos="6958"/>
        </w:tabs>
      </w:pPr>
    </w:p>
    <w:p w14:paraId="10F8A715" w14:textId="77777777" w:rsidR="003B0947" w:rsidRDefault="003B0947" w:rsidP="003B0947">
      <w:pPr>
        <w:pStyle w:val="Zkladntext"/>
        <w:tabs>
          <w:tab w:val="center" w:pos="3124"/>
          <w:tab w:val="center" w:pos="6958"/>
        </w:tabs>
      </w:pPr>
    </w:p>
    <w:p w14:paraId="2E2E8F92" w14:textId="77777777" w:rsidR="003B0947" w:rsidRDefault="003B0947" w:rsidP="003B0947">
      <w:pPr>
        <w:pStyle w:val="Zkladntext"/>
        <w:tabs>
          <w:tab w:val="center" w:pos="3124"/>
          <w:tab w:val="center" w:pos="6958"/>
        </w:tabs>
      </w:pPr>
    </w:p>
    <w:p w14:paraId="4B469DB1" w14:textId="77777777" w:rsidR="003B0947" w:rsidRPr="00401C89" w:rsidRDefault="003B0947" w:rsidP="003B0947">
      <w:pPr>
        <w:pStyle w:val="Zkladntext"/>
        <w:tabs>
          <w:tab w:val="center" w:pos="2698"/>
          <w:tab w:val="center" w:pos="7242"/>
        </w:tabs>
      </w:pPr>
      <w:r>
        <w:tab/>
        <w:t>..................................................................</w:t>
      </w:r>
      <w:r>
        <w:tab/>
        <w:t>..................................................................</w:t>
      </w:r>
    </w:p>
    <w:p w14:paraId="6F1C7E58" w14:textId="59A40C4E" w:rsidR="003B0947" w:rsidRDefault="003B0947" w:rsidP="003B0947">
      <w:pPr>
        <w:pStyle w:val="Zkladntext"/>
        <w:tabs>
          <w:tab w:val="center" w:pos="2698"/>
          <w:tab w:val="center" w:pos="7242"/>
        </w:tabs>
      </w:pPr>
      <w:r>
        <w:rPr>
          <w:sz w:val="21"/>
        </w:rPr>
        <w:tab/>
      </w:r>
      <w:r w:rsidR="00F55C48" w:rsidRPr="00AB2277">
        <w:t xml:space="preserve">RNDr. Dušan </w:t>
      </w:r>
      <w:proofErr w:type="spellStart"/>
      <w:r w:rsidR="00F55C48" w:rsidRPr="00AB2277">
        <w:t>Bosák</w:t>
      </w:r>
      <w:proofErr w:type="spellEnd"/>
      <w:r>
        <w:tab/>
      </w:r>
      <w:r w:rsidR="00434700">
        <w:fldChar w:fldCharType="begin">
          <w:ffData>
            <w:name w:val="Text3"/>
            <w:enabled/>
            <w:calcOnExit w:val="0"/>
            <w:textInput/>
          </w:ffData>
        </w:fldChar>
      </w:r>
      <w:bookmarkStart w:id="27" w:name="Text3"/>
      <w:r>
        <w:instrText xml:space="preserve"> FORMTEXT </w:instrText>
      </w:r>
      <w:r w:rsidR="00434700">
        <w:fldChar w:fldCharType="separate"/>
      </w:r>
      <w:r>
        <w:rPr>
          <w:noProof/>
        </w:rPr>
        <w:t> </w:t>
      </w:r>
      <w:r>
        <w:rPr>
          <w:noProof/>
        </w:rPr>
        <w:t> </w:t>
      </w:r>
      <w:r>
        <w:rPr>
          <w:noProof/>
        </w:rPr>
        <w:t> </w:t>
      </w:r>
      <w:r>
        <w:rPr>
          <w:noProof/>
        </w:rPr>
        <w:t> </w:t>
      </w:r>
      <w:r>
        <w:rPr>
          <w:noProof/>
        </w:rPr>
        <w:t> </w:t>
      </w:r>
      <w:r w:rsidR="00434700">
        <w:fldChar w:fldCharType="end"/>
      </w:r>
      <w:bookmarkEnd w:id="27"/>
    </w:p>
    <w:p w14:paraId="3327D727" w14:textId="1F6DA042" w:rsidR="00155E31" w:rsidRDefault="00155E31" w:rsidP="003B0947">
      <w:pPr>
        <w:pStyle w:val="Zkladntext"/>
        <w:tabs>
          <w:tab w:val="center" w:pos="2698"/>
          <w:tab w:val="center" w:pos="7242"/>
        </w:tabs>
      </w:pPr>
      <w:r>
        <w:tab/>
      </w:r>
      <w:r w:rsidR="00F55C48">
        <w:t>konateľ</w:t>
      </w:r>
      <w:r w:rsidR="003B0947">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5BD46" w14:textId="77777777" w:rsidR="00155E31" w:rsidRDefault="00155E31" w:rsidP="003B0947">
      <w:pPr>
        <w:pStyle w:val="Zkladntext"/>
        <w:tabs>
          <w:tab w:val="center" w:pos="2698"/>
          <w:tab w:val="center" w:pos="7242"/>
        </w:tabs>
        <w:rPr>
          <w:rFonts w:ascii="Cambria" w:hAnsi="Cambria"/>
        </w:rPr>
      </w:pPr>
      <w:r>
        <w:tab/>
      </w:r>
      <w:r>
        <w:rPr>
          <w:rFonts w:ascii="Cambria" w:hAnsi="Cambria"/>
        </w:rPr>
        <w:tab/>
      </w:r>
    </w:p>
    <w:p w14:paraId="31EAF28F" w14:textId="77777777" w:rsidR="00CB2DE9" w:rsidRPr="00D6294D" w:rsidRDefault="00CB2DE9" w:rsidP="008018AD">
      <w:pPr>
        <w:pStyle w:val="Zkladntext"/>
        <w:ind w:left="0"/>
      </w:pPr>
    </w:p>
    <w:sectPr w:rsidR="00CB2DE9" w:rsidRPr="00D6294D"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A06C" w14:textId="77777777" w:rsidR="00D125C6" w:rsidRDefault="00D125C6">
      <w:r>
        <w:separator/>
      </w:r>
    </w:p>
  </w:endnote>
  <w:endnote w:type="continuationSeparator" w:id="0">
    <w:p w14:paraId="5A064D3F" w14:textId="77777777" w:rsidR="00D125C6" w:rsidRDefault="00D1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5581" w14:textId="77777777" w:rsidR="00E04BE3" w:rsidRDefault="00E04BE3" w:rsidP="001E1C9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AEA0D02" w14:textId="77777777" w:rsidR="00E04BE3" w:rsidRDefault="00E04BE3" w:rsidP="0019494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AD5B" w14:textId="77777777" w:rsidR="00E04BE3" w:rsidRDefault="00E04BE3" w:rsidP="001E1C9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F0028">
      <w:rPr>
        <w:rStyle w:val="slostrany"/>
        <w:noProof/>
      </w:rPr>
      <w:t>8</w:t>
    </w:r>
    <w:r>
      <w:rPr>
        <w:rStyle w:val="slostrany"/>
      </w:rPr>
      <w:fldChar w:fldCharType="end"/>
    </w:r>
  </w:p>
  <w:p w14:paraId="0BBA2C17" w14:textId="77777777" w:rsidR="00E04BE3" w:rsidRDefault="00E04BE3" w:rsidP="00194943">
    <w:pPr>
      <w:pStyle w:val="Zkladntext"/>
      <w:spacing w:line="14" w:lineRule="auto"/>
      <w:ind w:left="0"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FE19" w14:textId="77777777" w:rsidR="00D125C6" w:rsidRDefault="00D125C6">
      <w:r>
        <w:separator/>
      </w:r>
    </w:p>
  </w:footnote>
  <w:footnote w:type="continuationSeparator" w:id="0">
    <w:p w14:paraId="2B2BE613" w14:textId="77777777" w:rsidR="00D125C6" w:rsidRDefault="00D1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020F" w14:textId="77777777" w:rsidR="00E04BE3" w:rsidRPr="008F4BFE" w:rsidRDefault="00E04BE3" w:rsidP="00A53F15">
    <w:pPr>
      <w:pStyle w:val="Hlavika"/>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10291DEB"/>
    <w:multiLevelType w:val="hybridMultilevel"/>
    <w:tmpl w:val="2A266E2E"/>
    <w:lvl w:ilvl="0" w:tplc="39586FAE">
      <w:start w:val="1"/>
      <w:numFmt w:val="bullet"/>
      <w:pStyle w:val="Odrka15"/>
      <w:lvlText w:val=""/>
      <w:lvlJc w:val="left"/>
      <w:pPr>
        <w:ind w:left="1418" w:hanging="567"/>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1A39205F"/>
    <w:multiLevelType w:val="hybridMultilevel"/>
    <w:tmpl w:val="177AE3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3F6A6D"/>
    <w:multiLevelType w:val="hybridMultilevel"/>
    <w:tmpl w:val="41585BC6"/>
    <w:lvl w:ilvl="0" w:tplc="9A26343E">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15:restartNumberingAfterBreak="0">
    <w:nsid w:val="44175968"/>
    <w:multiLevelType w:val="multilevel"/>
    <w:tmpl w:val="CD2CBA10"/>
    <w:lvl w:ilvl="0">
      <w:start w:val="1"/>
      <w:numFmt w:val="upperRoman"/>
      <w:pStyle w:val="clanok-cislo"/>
      <w:suff w:val="nothing"/>
      <w:lvlText w:val="Článok %1."/>
      <w:lvlJc w:val="left"/>
      <w:pPr>
        <w:ind w:left="360" w:hanging="360"/>
      </w:pPr>
      <w:rPr>
        <w:rFonts w:hint="default"/>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72560A"/>
    <w:multiLevelType w:val="multilevel"/>
    <w:tmpl w:val="66F088B4"/>
    <w:lvl w:ilvl="0">
      <w:start w:val="1"/>
      <w:numFmt w:val="upperRoman"/>
      <w:suff w:val="nothing"/>
      <w:lvlText w:val="Článok %1. "/>
      <w:lvlJc w:val="left"/>
      <w:pPr>
        <w:ind w:left="360" w:hanging="360"/>
      </w:pPr>
      <w:rPr>
        <w:rFonts w:ascii="Arial" w:hAnsi="Arial" w:hint="default"/>
        <w:b/>
        <w:i w:val="0"/>
        <w:sz w:val="22"/>
      </w:rPr>
    </w:lvl>
    <w:lvl w:ilvl="1">
      <w:start w:val="1"/>
      <w:numFmt w:val="decimal"/>
      <w:isLgl/>
      <w:lvlText w:val="%1.%2"/>
      <w:lvlJc w:val="left"/>
      <w:pPr>
        <w:tabs>
          <w:tab w:val="num" w:pos="851"/>
        </w:tabs>
        <w:ind w:left="851" w:hanging="851"/>
      </w:pPr>
      <w:rPr>
        <w:rFonts w:ascii="Arial" w:hAnsi="Arial" w:hint="default"/>
        <w:b w:val="0"/>
        <w:i w:val="0"/>
        <w:sz w:val="20"/>
      </w:rPr>
    </w:lvl>
    <w:lvl w:ilvl="2">
      <w:start w:val="1"/>
      <w:numFmt w:val="decimal"/>
      <w:isLgl/>
      <w:lvlText w:val="%1.%2.%3"/>
      <w:lvlJc w:val="left"/>
      <w:pPr>
        <w:tabs>
          <w:tab w:val="num" w:pos="851"/>
        </w:tabs>
        <w:ind w:left="851" w:hanging="851"/>
      </w:pPr>
      <w:rPr>
        <w:rFonts w:ascii="Arial" w:hAnsi="Arial" w:hint="default"/>
        <w:b w:val="0"/>
        <w:i w:val="0"/>
        <w:sz w:val="20"/>
      </w:rPr>
    </w:lvl>
    <w:lvl w:ilvl="3">
      <w:start w:val="1"/>
      <w:numFmt w:val="lowerRoman"/>
      <w:lvlText w:val="%4)"/>
      <w:lvlJc w:val="left"/>
      <w:pPr>
        <w:tabs>
          <w:tab w:val="num" w:pos="-1901"/>
        </w:tabs>
        <w:ind w:left="-1901" w:hanging="357"/>
      </w:pPr>
      <w:rPr>
        <w:rFonts w:hint="default"/>
      </w:rPr>
    </w:lvl>
    <w:lvl w:ilvl="4">
      <w:start w:val="1"/>
      <w:numFmt w:val="lowerLetter"/>
      <w:lvlRestart w:val="3"/>
      <w:lvlText w:val="%5)"/>
      <w:lvlJc w:val="left"/>
      <w:pPr>
        <w:tabs>
          <w:tab w:val="num" w:pos="-1901"/>
        </w:tabs>
        <w:ind w:left="-1901" w:hanging="357"/>
      </w:pPr>
      <w:rPr>
        <w:rFonts w:hint="default"/>
      </w:rPr>
    </w:lvl>
    <w:lvl w:ilvl="5">
      <w:start w:val="1"/>
      <w:numFmt w:val="lowerRoman"/>
      <w:lvlText w:val="(%6)"/>
      <w:lvlJc w:val="left"/>
      <w:pPr>
        <w:ind w:left="-818" w:hanging="360"/>
      </w:pPr>
      <w:rPr>
        <w:rFonts w:hint="default"/>
      </w:rPr>
    </w:lvl>
    <w:lvl w:ilvl="6">
      <w:start w:val="1"/>
      <w:numFmt w:val="decimal"/>
      <w:lvlText w:val="%7."/>
      <w:lvlJc w:val="left"/>
      <w:pPr>
        <w:ind w:left="-458" w:hanging="360"/>
      </w:pPr>
      <w:rPr>
        <w:rFonts w:hint="default"/>
      </w:rPr>
    </w:lvl>
    <w:lvl w:ilvl="7">
      <w:start w:val="1"/>
      <w:numFmt w:val="lowerLetter"/>
      <w:lvlText w:val="%8."/>
      <w:lvlJc w:val="left"/>
      <w:pPr>
        <w:ind w:left="-98" w:hanging="360"/>
      </w:pPr>
      <w:rPr>
        <w:rFonts w:hint="default"/>
      </w:rPr>
    </w:lvl>
    <w:lvl w:ilvl="8">
      <w:start w:val="1"/>
      <w:numFmt w:val="lowerRoman"/>
      <w:lvlText w:val="%9."/>
      <w:lvlJc w:val="left"/>
      <w:pPr>
        <w:ind w:left="262" w:hanging="360"/>
      </w:pPr>
      <w:rPr>
        <w:rFonts w:hint="default"/>
      </w:rPr>
    </w:lvl>
  </w:abstractNum>
  <w:abstractNum w:abstractNumId="10" w15:restartNumberingAfterBreak="0">
    <w:nsid w:val="51D819F8"/>
    <w:multiLevelType w:val="multilevel"/>
    <w:tmpl w:val="7404319E"/>
    <w:lvl w:ilvl="0">
      <w:start w:val="1"/>
      <w:numFmt w:val="upperRoman"/>
      <w:pStyle w:val="lnokzmluvy"/>
      <w:lvlText w:val="Čl. %1."/>
      <w:lvlJc w:val="left"/>
      <w:pPr>
        <w:ind w:left="851" w:hanging="851"/>
      </w:pPr>
      <w:rPr>
        <w:rFonts w:ascii="Arial" w:hAnsi="Arial" w:hint="default"/>
        <w:b/>
        <w:i w:val="0"/>
        <w:sz w:val="22"/>
      </w:rPr>
    </w:lvl>
    <w:lvl w:ilvl="1">
      <w:start w:val="1"/>
      <w:numFmt w:val="decimal"/>
      <w:pStyle w:val="Zoznamslo2"/>
      <w:isLgl/>
      <w:lvlText w:val="%1.%2."/>
      <w:lvlJc w:val="left"/>
      <w:pPr>
        <w:tabs>
          <w:tab w:val="num" w:pos="851"/>
        </w:tabs>
        <w:ind w:left="851" w:hanging="851"/>
      </w:pPr>
      <w:rPr>
        <w:rFonts w:ascii="Arial" w:hAnsi="Arial" w:hint="default"/>
        <w:b w:val="0"/>
        <w:i w:val="0"/>
        <w:sz w:val="20"/>
      </w:rPr>
    </w:lvl>
    <w:lvl w:ilvl="2">
      <w:start w:val="1"/>
      <w:numFmt w:val="decimal"/>
      <w:pStyle w:val="Zoznamslo3"/>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20834C8"/>
    <w:multiLevelType w:val="hybridMultilevel"/>
    <w:tmpl w:val="5FACAC78"/>
    <w:lvl w:ilvl="0" w:tplc="09F670F4">
      <w:start w:val="1"/>
      <w:numFmt w:val="lowerLetter"/>
      <w:pStyle w:val="Zoznampsm10"/>
      <w:lvlText w:val="%1)"/>
      <w:lvlJc w:val="left"/>
      <w:pPr>
        <w:tabs>
          <w:tab w:val="num" w:pos="1134"/>
        </w:tabs>
        <w:ind w:left="1134" w:hanging="567"/>
      </w:pPr>
      <w:rPr>
        <w:rFonts w:ascii="Arial" w:hAnsi="Arial" w:hint="default"/>
        <w:b w:val="0"/>
        <w:i w:val="0"/>
        <w:sz w:val="20"/>
      </w:rPr>
    </w:lvl>
    <w:lvl w:ilvl="1" w:tplc="041B0019" w:tentative="1">
      <w:start w:val="1"/>
      <w:numFmt w:val="lowerLetter"/>
      <w:lvlText w:val="%2."/>
      <w:lvlJc w:val="left"/>
      <w:pPr>
        <w:ind w:left="1540" w:hanging="360"/>
      </w:pPr>
    </w:lvl>
    <w:lvl w:ilvl="2" w:tplc="041B001B" w:tentative="1">
      <w:start w:val="1"/>
      <w:numFmt w:val="lowerRoman"/>
      <w:lvlText w:val="%3."/>
      <w:lvlJc w:val="right"/>
      <w:pPr>
        <w:ind w:left="2260" w:hanging="180"/>
      </w:pPr>
    </w:lvl>
    <w:lvl w:ilvl="3" w:tplc="041B000F" w:tentative="1">
      <w:start w:val="1"/>
      <w:numFmt w:val="decimal"/>
      <w:lvlText w:val="%4."/>
      <w:lvlJc w:val="left"/>
      <w:pPr>
        <w:ind w:left="2980" w:hanging="360"/>
      </w:pPr>
    </w:lvl>
    <w:lvl w:ilvl="4" w:tplc="041B0019" w:tentative="1">
      <w:start w:val="1"/>
      <w:numFmt w:val="lowerLetter"/>
      <w:lvlText w:val="%5."/>
      <w:lvlJc w:val="left"/>
      <w:pPr>
        <w:ind w:left="3700" w:hanging="360"/>
      </w:pPr>
    </w:lvl>
    <w:lvl w:ilvl="5" w:tplc="041B001B" w:tentative="1">
      <w:start w:val="1"/>
      <w:numFmt w:val="lowerRoman"/>
      <w:lvlText w:val="%6."/>
      <w:lvlJc w:val="right"/>
      <w:pPr>
        <w:ind w:left="4420" w:hanging="180"/>
      </w:pPr>
    </w:lvl>
    <w:lvl w:ilvl="6" w:tplc="041B000F" w:tentative="1">
      <w:start w:val="1"/>
      <w:numFmt w:val="decimal"/>
      <w:lvlText w:val="%7."/>
      <w:lvlJc w:val="left"/>
      <w:pPr>
        <w:ind w:left="5140" w:hanging="360"/>
      </w:pPr>
    </w:lvl>
    <w:lvl w:ilvl="7" w:tplc="041B0019" w:tentative="1">
      <w:start w:val="1"/>
      <w:numFmt w:val="lowerLetter"/>
      <w:lvlText w:val="%8."/>
      <w:lvlJc w:val="left"/>
      <w:pPr>
        <w:ind w:left="5860" w:hanging="360"/>
      </w:pPr>
    </w:lvl>
    <w:lvl w:ilvl="8" w:tplc="041B001B" w:tentative="1">
      <w:start w:val="1"/>
      <w:numFmt w:val="lowerRoman"/>
      <w:lvlText w:val="%9."/>
      <w:lvlJc w:val="right"/>
      <w:pPr>
        <w:ind w:left="6580" w:hanging="180"/>
      </w:pPr>
    </w:lvl>
  </w:abstractNum>
  <w:abstractNum w:abstractNumId="12"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C3F1570"/>
    <w:multiLevelType w:val="hybridMultilevel"/>
    <w:tmpl w:val="3BCC4B7A"/>
    <w:lvl w:ilvl="0" w:tplc="61D0F424">
      <w:start w:val="1"/>
      <w:numFmt w:val="lowerLetter"/>
      <w:pStyle w:val="Zoznampsm15"/>
      <w:lvlText w:val="%1)"/>
      <w:lvlJc w:val="left"/>
      <w:pPr>
        <w:tabs>
          <w:tab w:val="num" w:pos="1134"/>
        </w:tabs>
        <w:ind w:left="1134" w:hanging="283"/>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F450AA"/>
    <w:multiLevelType w:val="multilevel"/>
    <w:tmpl w:val="B83ECD0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D757D6"/>
    <w:multiLevelType w:val="hybridMultilevel"/>
    <w:tmpl w:val="FC46D6DA"/>
    <w:lvl w:ilvl="0" w:tplc="C7EC3F90">
      <w:numFmt w:val="bullet"/>
      <w:pStyle w:val="odsek-1-odr-2"/>
      <w:lvlText w:val="-"/>
      <w:lvlJc w:val="left"/>
      <w:pPr>
        <w:ind w:left="2122" w:hanging="360"/>
      </w:pPr>
      <w:rPr>
        <w:rFonts w:ascii="Times New Roman" w:eastAsia="Times New Roman" w:hAnsi="Times New Roman" w:cs="Times New Roman" w:hint="default"/>
      </w:rPr>
    </w:lvl>
    <w:lvl w:ilvl="1" w:tplc="041B0003" w:tentative="1">
      <w:start w:val="1"/>
      <w:numFmt w:val="bullet"/>
      <w:lvlText w:val="o"/>
      <w:lvlJc w:val="left"/>
      <w:pPr>
        <w:ind w:left="2842" w:hanging="360"/>
      </w:pPr>
      <w:rPr>
        <w:rFonts w:ascii="Courier New" w:hAnsi="Courier New" w:cs="Courier New" w:hint="default"/>
      </w:rPr>
    </w:lvl>
    <w:lvl w:ilvl="2" w:tplc="041B0005" w:tentative="1">
      <w:start w:val="1"/>
      <w:numFmt w:val="bullet"/>
      <w:lvlText w:val=""/>
      <w:lvlJc w:val="left"/>
      <w:pPr>
        <w:ind w:left="3562" w:hanging="360"/>
      </w:pPr>
      <w:rPr>
        <w:rFonts w:ascii="Wingdings" w:hAnsi="Wingdings" w:hint="default"/>
      </w:rPr>
    </w:lvl>
    <w:lvl w:ilvl="3" w:tplc="041B0001" w:tentative="1">
      <w:start w:val="1"/>
      <w:numFmt w:val="bullet"/>
      <w:lvlText w:val=""/>
      <w:lvlJc w:val="left"/>
      <w:pPr>
        <w:ind w:left="4282" w:hanging="360"/>
      </w:pPr>
      <w:rPr>
        <w:rFonts w:ascii="Symbol" w:hAnsi="Symbol" w:hint="default"/>
      </w:rPr>
    </w:lvl>
    <w:lvl w:ilvl="4" w:tplc="041B0003" w:tentative="1">
      <w:start w:val="1"/>
      <w:numFmt w:val="bullet"/>
      <w:lvlText w:val="o"/>
      <w:lvlJc w:val="left"/>
      <w:pPr>
        <w:ind w:left="5002" w:hanging="360"/>
      </w:pPr>
      <w:rPr>
        <w:rFonts w:ascii="Courier New" w:hAnsi="Courier New" w:cs="Courier New" w:hint="default"/>
      </w:rPr>
    </w:lvl>
    <w:lvl w:ilvl="5" w:tplc="041B0005" w:tentative="1">
      <w:start w:val="1"/>
      <w:numFmt w:val="bullet"/>
      <w:lvlText w:val=""/>
      <w:lvlJc w:val="left"/>
      <w:pPr>
        <w:ind w:left="5722" w:hanging="360"/>
      </w:pPr>
      <w:rPr>
        <w:rFonts w:ascii="Wingdings" w:hAnsi="Wingdings" w:hint="default"/>
      </w:rPr>
    </w:lvl>
    <w:lvl w:ilvl="6" w:tplc="041B0001" w:tentative="1">
      <w:start w:val="1"/>
      <w:numFmt w:val="bullet"/>
      <w:lvlText w:val=""/>
      <w:lvlJc w:val="left"/>
      <w:pPr>
        <w:ind w:left="6442" w:hanging="360"/>
      </w:pPr>
      <w:rPr>
        <w:rFonts w:ascii="Symbol" w:hAnsi="Symbol" w:hint="default"/>
      </w:rPr>
    </w:lvl>
    <w:lvl w:ilvl="7" w:tplc="041B0003" w:tentative="1">
      <w:start w:val="1"/>
      <w:numFmt w:val="bullet"/>
      <w:lvlText w:val="o"/>
      <w:lvlJc w:val="left"/>
      <w:pPr>
        <w:ind w:left="7162" w:hanging="360"/>
      </w:pPr>
      <w:rPr>
        <w:rFonts w:ascii="Courier New" w:hAnsi="Courier New" w:cs="Courier New" w:hint="default"/>
      </w:rPr>
    </w:lvl>
    <w:lvl w:ilvl="8" w:tplc="041B0005" w:tentative="1">
      <w:start w:val="1"/>
      <w:numFmt w:val="bullet"/>
      <w:lvlText w:val=""/>
      <w:lvlJc w:val="left"/>
      <w:pPr>
        <w:ind w:left="7882" w:hanging="360"/>
      </w:pPr>
      <w:rPr>
        <w:rFonts w:ascii="Wingdings" w:hAnsi="Wingdings" w:hint="default"/>
      </w:rPr>
    </w:lvl>
  </w:abstractNum>
  <w:num w:numId="1">
    <w:abstractNumId w:val="2"/>
  </w:num>
  <w:num w:numId="2">
    <w:abstractNumId w:val="7"/>
  </w:num>
  <w:num w:numId="3">
    <w:abstractNumId w:val="5"/>
  </w:num>
  <w:num w:numId="4">
    <w:abstractNumId w:val="14"/>
  </w:num>
  <w:num w:numId="5">
    <w:abstractNumId w:val="11"/>
  </w:num>
  <w:num w:numId="6">
    <w:abstractNumId w:val="12"/>
  </w:num>
  <w:num w:numId="7">
    <w:abstractNumId w:val="12"/>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4"/>
  </w:num>
  <w:num w:numId="11">
    <w:abstractNumId w:val="8"/>
  </w:num>
  <w:num w:numId="12">
    <w:abstractNumId w:val="6"/>
  </w:num>
  <w:num w:numId="13">
    <w:abstractNumId w:val="16"/>
  </w:num>
  <w:num w:numId="14">
    <w:abstractNumId w:val="3"/>
  </w:num>
  <w:num w:numId="15">
    <w:abstractNumId w:val="10"/>
  </w:num>
  <w:num w:numId="16">
    <w:abstractNumId w:val="10"/>
    <w:lvlOverride w:ilvl="0">
      <w:lvl w:ilvl="0">
        <w:start w:val="1"/>
        <w:numFmt w:val="upperRoman"/>
        <w:pStyle w:val="lnokzmluvy"/>
        <w:lvlText w:val="Čl. %1."/>
        <w:lvlJc w:val="left"/>
        <w:pPr>
          <w:ind w:left="851" w:hanging="851"/>
        </w:pPr>
        <w:rPr>
          <w:rFonts w:ascii="Arial" w:hAnsi="Arial" w:hint="default"/>
          <w:b/>
          <w:i w:val="0"/>
          <w:sz w:val="22"/>
        </w:rPr>
      </w:lvl>
    </w:lvlOverride>
    <w:lvlOverride w:ilvl="1">
      <w:lvl w:ilvl="1">
        <w:start w:val="1"/>
        <w:numFmt w:val="decimal"/>
        <w:pStyle w:val="Zoznamslo2"/>
        <w:isLgl/>
        <w:lvlText w:val="%1.%2."/>
        <w:lvlJc w:val="left"/>
        <w:pPr>
          <w:tabs>
            <w:tab w:val="num" w:pos="567"/>
          </w:tabs>
          <w:ind w:left="851" w:hanging="851"/>
        </w:pPr>
        <w:rPr>
          <w:rFonts w:ascii="Arial" w:hAnsi="Arial" w:hint="default"/>
          <w:b w:val="0"/>
          <w:i w:val="0"/>
          <w:sz w:val="20"/>
        </w:rPr>
      </w:lvl>
    </w:lvlOverride>
    <w:lvlOverride w:ilvl="2">
      <w:lvl w:ilvl="2">
        <w:start w:val="1"/>
        <w:numFmt w:val="decimal"/>
        <w:pStyle w:val="Zoznamslo3"/>
        <w:isLgl/>
        <w:lvlText w:val="%1.%2.%3."/>
        <w:lvlJc w:val="left"/>
        <w:pPr>
          <w:ind w:left="851" w:hanging="851"/>
        </w:pPr>
        <w:rPr>
          <w:rFonts w:ascii="Arial" w:hAnsi="Arial" w:hint="default"/>
          <w:b w:val="0"/>
          <w:i w:val="0"/>
          <w:sz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3"/>
  </w:num>
  <w:num w:numId="18">
    <w:abstractNumId w:val="13"/>
    <w:lvlOverride w:ilvl="0">
      <w:startOverride w:val="1"/>
    </w:lvlOverride>
  </w:num>
  <w:num w:numId="19">
    <w:abstractNumId w:val="13"/>
    <w:lvlOverride w:ilvl="0">
      <w:startOverride w:val="1"/>
    </w:lvlOverride>
  </w:num>
  <w:num w:numId="20">
    <w:abstractNumId w:val="3"/>
  </w:num>
  <w:num w:numId="21">
    <w:abstractNumId w:val="10"/>
  </w:num>
  <w:num w:numId="22">
    <w:abstractNumId w:val="3"/>
  </w:num>
  <w:num w:numId="23">
    <w:abstractNumId w:val="10"/>
  </w:num>
  <w:num w:numId="24">
    <w:abstractNumId w:val="10"/>
  </w:num>
  <w:num w:numId="25">
    <w:abstractNumId w:val="9"/>
  </w:num>
  <w:num w:numId="26">
    <w:abstractNumId w:val="10"/>
  </w:num>
  <w:num w:numId="27">
    <w:abstractNumId w:val="10"/>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B06"/>
    <w:rsid w:val="000050FC"/>
    <w:rsid w:val="0000564E"/>
    <w:rsid w:val="00005DC9"/>
    <w:rsid w:val="00010BF9"/>
    <w:rsid w:val="00011E94"/>
    <w:rsid w:val="00013F1B"/>
    <w:rsid w:val="0001476C"/>
    <w:rsid w:val="0002033C"/>
    <w:rsid w:val="000215E6"/>
    <w:rsid w:val="00023902"/>
    <w:rsid w:val="00024D59"/>
    <w:rsid w:val="000266EF"/>
    <w:rsid w:val="00027DC0"/>
    <w:rsid w:val="0003342C"/>
    <w:rsid w:val="00033D5B"/>
    <w:rsid w:val="000419EB"/>
    <w:rsid w:val="00051CC5"/>
    <w:rsid w:val="00053FB1"/>
    <w:rsid w:val="000548A7"/>
    <w:rsid w:val="00056B8B"/>
    <w:rsid w:val="00057EA2"/>
    <w:rsid w:val="000613C6"/>
    <w:rsid w:val="00061D50"/>
    <w:rsid w:val="00064E1B"/>
    <w:rsid w:val="0006686C"/>
    <w:rsid w:val="00075AA2"/>
    <w:rsid w:val="00077957"/>
    <w:rsid w:val="000807EF"/>
    <w:rsid w:val="00087EF4"/>
    <w:rsid w:val="000933FA"/>
    <w:rsid w:val="000A0F82"/>
    <w:rsid w:val="000A3866"/>
    <w:rsid w:val="000A5982"/>
    <w:rsid w:val="000A7FEE"/>
    <w:rsid w:val="000B6E5E"/>
    <w:rsid w:val="000C16A1"/>
    <w:rsid w:val="000C1977"/>
    <w:rsid w:val="000C74B5"/>
    <w:rsid w:val="000D0501"/>
    <w:rsid w:val="000D13FB"/>
    <w:rsid w:val="000D2738"/>
    <w:rsid w:val="000E0979"/>
    <w:rsid w:val="000E2A85"/>
    <w:rsid w:val="000E308A"/>
    <w:rsid w:val="000E5E8C"/>
    <w:rsid w:val="000F09E5"/>
    <w:rsid w:val="000F6CD1"/>
    <w:rsid w:val="0010745F"/>
    <w:rsid w:val="00110049"/>
    <w:rsid w:val="001123C7"/>
    <w:rsid w:val="00114D11"/>
    <w:rsid w:val="0011785D"/>
    <w:rsid w:val="001256E8"/>
    <w:rsid w:val="001275E5"/>
    <w:rsid w:val="00131F70"/>
    <w:rsid w:val="001329E1"/>
    <w:rsid w:val="00141B66"/>
    <w:rsid w:val="001517BD"/>
    <w:rsid w:val="001546C5"/>
    <w:rsid w:val="00154BF2"/>
    <w:rsid w:val="00155E31"/>
    <w:rsid w:val="00156381"/>
    <w:rsid w:val="001570E7"/>
    <w:rsid w:val="00162829"/>
    <w:rsid w:val="001654D7"/>
    <w:rsid w:val="00167849"/>
    <w:rsid w:val="0017118A"/>
    <w:rsid w:val="00172065"/>
    <w:rsid w:val="00180A1F"/>
    <w:rsid w:val="00187FED"/>
    <w:rsid w:val="00194943"/>
    <w:rsid w:val="00197EFA"/>
    <w:rsid w:val="001A05F9"/>
    <w:rsid w:val="001B25DE"/>
    <w:rsid w:val="001B5C0D"/>
    <w:rsid w:val="001B7047"/>
    <w:rsid w:val="001C7C9D"/>
    <w:rsid w:val="001E16DD"/>
    <w:rsid w:val="001E1C95"/>
    <w:rsid w:val="001E55A1"/>
    <w:rsid w:val="001F54BE"/>
    <w:rsid w:val="002029C0"/>
    <w:rsid w:val="00204871"/>
    <w:rsid w:val="00204D76"/>
    <w:rsid w:val="0021115F"/>
    <w:rsid w:val="00220B4B"/>
    <w:rsid w:val="00222BC6"/>
    <w:rsid w:val="00222E61"/>
    <w:rsid w:val="00223151"/>
    <w:rsid w:val="00225687"/>
    <w:rsid w:val="002343C3"/>
    <w:rsid w:val="00237EB1"/>
    <w:rsid w:val="00240EAA"/>
    <w:rsid w:val="0024199D"/>
    <w:rsid w:val="0024422B"/>
    <w:rsid w:val="00245530"/>
    <w:rsid w:val="00245537"/>
    <w:rsid w:val="00245B81"/>
    <w:rsid w:val="00245EFB"/>
    <w:rsid w:val="00253B4C"/>
    <w:rsid w:val="0028100D"/>
    <w:rsid w:val="00281331"/>
    <w:rsid w:val="00282991"/>
    <w:rsid w:val="002853C1"/>
    <w:rsid w:val="002907BE"/>
    <w:rsid w:val="00291D04"/>
    <w:rsid w:val="00293AF1"/>
    <w:rsid w:val="002A10EC"/>
    <w:rsid w:val="002A12E1"/>
    <w:rsid w:val="002A3155"/>
    <w:rsid w:val="002B298A"/>
    <w:rsid w:val="002B50A6"/>
    <w:rsid w:val="002B7B9F"/>
    <w:rsid w:val="002C0D72"/>
    <w:rsid w:val="002C215F"/>
    <w:rsid w:val="002D068F"/>
    <w:rsid w:val="002E14C9"/>
    <w:rsid w:val="002E5E07"/>
    <w:rsid w:val="002E64B8"/>
    <w:rsid w:val="002F48E5"/>
    <w:rsid w:val="002F7CF6"/>
    <w:rsid w:val="00312A59"/>
    <w:rsid w:val="0031353C"/>
    <w:rsid w:val="003246B9"/>
    <w:rsid w:val="0032638C"/>
    <w:rsid w:val="00341257"/>
    <w:rsid w:val="003456F2"/>
    <w:rsid w:val="00354B60"/>
    <w:rsid w:val="00356AE4"/>
    <w:rsid w:val="00357692"/>
    <w:rsid w:val="00357D69"/>
    <w:rsid w:val="00366C80"/>
    <w:rsid w:val="00367E88"/>
    <w:rsid w:val="003721EF"/>
    <w:rsid w:val="003902B0"/>
    <w:rsid w:val="00392D3D"/>
    <w:rsid w:val="003952AD"/>
    <w:rsid w:val="0039675A"/>
    <w:rsid w:val="00396AB7"/>
    <w:rsid w:val="003B0947"/>
    <w:rsid w:val="003B64E6"/>
    <w:rsid w:val="003C5EEB"/>
    <w:rsid w:val="003D3277"/>
    <w:rsid w:val="003E5D53"/>
    <w:rsid w:val="003F0028"/>
    <w:rsid w:val="003F1D2E"/>
    <w:rsid w:val="003F2E25"/>
    <w:rsid w:val="003F416F"/>
    <w:rsid w:val="003F64E1"/>
    <w:rsid w:val="00401C89"/>
    <w:rsid w:val="00403981"/>
    <w:rsid w:val="00411707"/>
    <w:rsid w:val="00413F02"/>
    <w:rsid w:val="00434700"/>
    <w:rsid w:val="00445F96"/>
    <w:rsid w:val="0045158B"/>
    <w:rsid w:val="00455566"/>
    <w:rsid w:val="0045668E"/>
    <w:rsid w:val="00460DEF"/>
    <w:rsid w:val="004629C5"/>
    <w:rsid w:val="00470B61"/>
    <w:rsid w:val="00480D25"/>
    <w:rsid w:val="0048224C"/>
    <w:rsid w:val="004822C1"/>
    <w:rsid w:val="0049069E"/>
    <w:rsid w:val="00495FA4"/>
    <w:rsid w:val="00497A64"/>
    <w:rsid w:val="004B4947"/>
    <w:rsid w:val="004C2FC5"/>
    <w:rsid w:val="004C345D"/>
    <w:rsid w:val="004C5FE0"/>
    <w:rsid w:val="004E6939"/>
    <w:rsid w:val="004F159D"/>
    <w:rsid w:val="004F36BE"/>
    <w:rsid w:val="004F49E5"/>
    <w:rsid w:val="004F60F4"/>
    <w:rsid w:val="004F681B"/>
    <w:rsid w:val="004F7A65"/>
    <w:rsid w:val="004F7EBA"/>
    <w:rsid w:val="00500D56"/>
    <w:rsid w:val="00510B7A"/>
    <w:rsid w:val="00510C69"/>
    <w:rsid w:val="00512B26"/>
    <w:rsid w:val="00521B06"/>
    <w:rsid w:val="00522804"/>
    <w:rsid w:val="0052527A"/>
    <w:rsid w:val="005329A7"/>
    <w:rsid w:val="00546E54"/>
    <w:rsid w:val="00550E50"/>
    <w:rsid w:val="00561A5D"/>
    <w:rsid w:val="005647FB"/>
    <w:rsid w:val="00565AA9"/>
    <w:rsid w:val="00577CC3"/>
    <w:rsid w:val="00577E69"/>
    <w:rsid w:val="005868F0"/>
    <w:rsid w:val="00590BB4"/>
    <w:rsid w:val="00597FC3"/>
    <w:rsid w:val="005A0F6B"/>
    <w:rsid w:val="005A61FC"/>
    <w:rsid w:val="005B3278"/>
    <w:rsid w:val="005C2D3A"/>
    <w:rsid w:val="005C439B"/>
    <w:rsid w:val="005D46C7"/>
    <w:rsid w:val="005D4A52"/>
    <w:rsid w:val="005D4B07"/>
    <w:rsid w:val="005D7DE5"/>
    <w:rsid w:val="005E7C9C"/>
    <w:rsid w:val="005F0646"/>
    <w:rsid w:val="005F0748"/>
    <w:rsid w:val="005F0F01"/>
    <w:rsid w:val="005F5A36"/>
    <w:rsid w:val="006033BC"/>
    <w:rsid w:val="00606F5B"/>
    <w:rsid w:val="0061270A"/>
    <w:rsid w:val="0061270F"/>
    <w:rsid w:val="0061331E"/>
    <w:rsid w:val="00614A2A"/>
    <w:rsid w:val="0063155E"/>
    <w:rsid w:val="00632329"/>
    <w:rsid w:val="00633F2D"/>
    <w:rsid w:val="006376B6"/>
    <w:rsid w:val="00637748"/>
    <w:rsid w:val="00640E0F"/>
    <w:rsid w:val="00644001"/>
    <w:rsid w:val="0065071B"/>
    <w:rsid w:val="0065131B"/>
    <w:rsid w:val="00651EE5"/>
    <w:rsid w:val="00657D20"/>
    <w:rsid w:val="006610FC"/>
    <w:rsid w:val="00663262"/>
    <w:rsid w:val="00667F71"/>
    <w:rsid w:val="006734D8"/>
    <w:rsid w:val="00681C6F"/>
    <w:rsid w:val="0068347B"/>
    <w:rsid w:val="0068425B"/>
    <w:rsid w:val="00685E3C"/>
    <w:rsid w:val="00694658"/>
    <w:rsid w:val="006A575D"/>
    <w:rsid w:val="006A6602"/>
    <w:rsid w:val="006C1218"/>
    <w:rsid w:val="006C1F56"/>
    <w:rsid w:val="006C3BF6"/>
    <w:rsid w:val="006C7EF4"/>
    <w:rsid w:val="006D025F"/>
    <w:rsid w:val="006D39CD"/>
    <w:rsid w:val="006D596C"/>
    <w:rsid w:val="006E2A40"/>
    <w:rsid w:val="006E6040"/>
    <w:rsid w:val="006F1061"/>
    <w:rsid w:val="006F4F0F"/>
    <w:rsid w:val="006F4F26"/>
    <w:rsid w:val="00703919"/>
    <w:rsid w:val="00703BE1"/>
    <w:rsid w:val="00705903"/>
    <w:rsid w:val="00710744"/>
    <w:rsid w:val="00716D03"/>
    <w:rsid w:val="00720826"/>
    <w:rsid w:val="00721294"/>
    <w:rsid w:val="007230D0"/>
    <w:rsid w:val="00725282"/>
    <w:rsid w:val="00730B13"/>
    <w:rsid w:val="007342DC"/>
    <w:rsid w:val="007347FA"/>
    <w:rsid w:val="00744544"/>
    <w:rsid w:val="00745CAE"/>
    <w:rsid w:val="007517EC"/>
    <w:rsid w:val="00754808"/>
    <w:rsid w:val="0076401B"/>
    <w:rsid w:val="00767B43"/>
    <w:rsid w:val="007703D4"/>
    <w:rsid w:val="007817FE"/>
    <w:rsid w:val="007833D6"/>
    <w:rsid w:val="00783797"/>
    <w:rsid w:val="00786AC9"/>
    <w:rsid w:val="00787DBA"/>
    <w:rsid w:val="00796C2D"/>
    <w:rsid w:val="007A1D26"/>
    <w:rsid w:val="007A356A"/>
    <w:rsid w:val="007A3FF9"/>
    <w:rsid w:val="007A484E"/>
    <w:rsid w:val="007A6AD6"/>
    <w:rsid w:val="007C1F49"/>
    <w:rsid w:val="007C25EB"/>
    <w:rsid w:val="007C6901"/>
    <w:rsid w:val="007C7D61"/>
    <w:rsid w:val="007D64C4"/>
    <w:rsid w:val="007E7120"/>
    <w:rsid w:val="007F00C8"/>
    <w:rsid w:val="007F56F1"/>
    <w:rsid w:val="00800E62"/>
    <w:rsid w:val="00801868"/>
    <w:rsid w:val="008018AD"/>
    <w:rsid w:val="008067F6"/>
    <w:rsid w:val="00813A27"/>
    <w:rsid w:val="008223AA"/>
    <w:rsid w:val="008227C2"/>
    <w:rsid w:val="00822961"/>
    <w:rsid w:val="00825B1F"/>
    <w:rsid w:val="00833B28"/>
    <w:rsid w:val="0084423D"/>
    <w:rsid w:val="008451F5"/>
    <w:rsid w:val="00847670"/>
    <w:rsid w:val="00850AE5"/>
    <w:rsid w:val="00854EB2"/>
    <w:rsid w:val="00855D4A"/>
    <w:rsid w:val="008646CB"/>
    <w:rsid w:val="00864D7E"/>
    <w:rsid w:val="0086510A"/>
    <w:rsid w:val="00865A44"/>
    <w:rsid w:val="008663D0"/>
    <w:rsid w:val="0087304E"/>
    <w:rsid w:val="008734A6"/>
    <w:rsid w:val="00874549"/>
    <w:rsid w:val="008756C6"/>
    <w:rsid w:val="0088380A"/>
    <w:rsid w:val="00884E48"/>
    <w:rsid w:val="008904F6"/>
    <w:rsid w:val="008A0671"/>
    <w:rsid w:val="008A3073"/>
    <w:rsid w:val="008A3E90"/>
    <w:rsid w:val="008B483C"/>
    <w:rsid w:val="008B735C"/>
    <w:rsid w:val="008B7801"/>
    <w:rsid w:val="008B7FC1"/>
    <w:rsid w:val="008C1F1C"/>
    <w:rsid w:val="008C328B"/>
    <w:rsid w:val="008C51D1"/>
    <w:rsid w:val="008C5ACD"/>
    <w:rsid w:val="008C6F09"/>
    <w:rsid w:val="008D2A9D"/>
    <w:rsid w:val="008D3327"/>
    <w:rsid w:val="008D57E6"/>
    <w:rsid w:val="008E023A"/>
    <w:rsid w:val="008E0E8C"/>
    <w:rsid w:val="008F4BFE"/>
    <w:rsid w:val="00901D83"/>
    <w:rsid w:val="0090247F"/>
    <w:rsid w:val="009032D7"/>
    <w:rsid w:val="009047A7"/>
    <w:rsid w:val="00911AF7"/>
    <w:rsid w:val="0091271B"/>
    <w:rsid w:val="00913667"/>
    <w:rsid w:val="00915087"/>
    <w:rsid w:val="00921881"/>
    <w:rsid w:val="00923086"/>
    <w:rsid w:val="009231E9"/>
    <w:rsid w:val="00934A33"/>
    <w:rsid w:val="00936284"/>
    <w:rsid w:val="00941878"/>
    <w:rsid w:val="00941FFD"/>
    <w:rsid w:val="009422A2"/>
    <w:rsid w:val="00943E5B"/>
    <w:rsid w:val="00945541"/>
    <w:rsid w:val="0095184D"/>
    <w:rsid w:val="009534B9"/>
    <w:rsid w:val="00953C44"/>
    <w:rsid w:val="00954B02"/>
    <w:rsid w:val="00963656"/>
    <w:rsid w:val="00974CDA"/>
    <w:rsid w:val="009803BE"/>
    <w:rsid w:val="00986FD8"/>
    <w:rsid w:val="00992B75"/>
    <w:rsid w:val="009932F6"/>
    <w:rsid w:val="009947C8"/>
    <w:rsid w:val="009A6E78"/>
    <w:rsid w:val="009B5512"/>
    <w:rsid w:val="009B61AA"/>
    <w:rsid w:val="009B7D1A"/>
    <w:rsid w:val="009C1B19"/>
    <w:rsid w:val="009C2627"/>
    <w:rsid w:val="009C2634"/>
    <w:rsid w:val="009D0298"/>
    <w:rsid w:val="009D456E"/>
    <w:rsid w:val="009F0D85"/>
    <w:rsid w:val="009F14CF"/>
    <w:rsid w:val="009F1F59"/>
    <w:rsid w:val="009F3CC8"/>
    <w:rsid w:val="00A10C3C"/>
    <w:rsid w:val="00A138E0"/>
    <w:rsid w:val="00A14BB7"/>
    <w:rsid w:val="00A15406"/>
    <w:rsid w:val="00A1749C"/>
    <w:rsid w:val="00A2006D"/>
    <w:rsid w:val="00A20CB6"/>
    <w:rsid w:val="00A32F0A"/>
    <w:rsid w:val="00A376C8"/>
    <w:rsid w:val="00A40FA5"/>
    <w:rsid w:val="00A427D0"/>
    <w:rsid w:val="00A45CA3"/>
    <w:rsid w:val="00A46D24"/>
    <w:rsid w:val="00A50D66"/>
    <w:rsid w:val="00A53F15"/>
    <w:rsid w:val="00A60C46"/>
    <w:rsid w:val="00A73E1C"/>
    <w:rsid w:val="00A74874"/>
    <w:rsid w:val="00A834E0"/>
    <w:rsid w:val="00A912B4"/>
    <w:rsid w:val="00AA4CAF"/>
    <w:rsid w:val="00AA5AC2"/>
    <w:rsid w:val="00AA64F4"/>
    <w:rsid w:val="00AA6670"/>
    <w:rsid w:val="00AB5A36"/>
    <w:rsid w:val="00AC0C95"/>
    <w:rsid w:val="00AC0EC5"/>
    <w:rsid w:val="00AC53C0"/>
    <w:rsid w:val="00AC6AAD"/>
    <w:rsid w:val="00AC7BD7"/>
    <w:rsid w:val="00AD742F"/>
    <w:rsid w:val="00AE5F73"/>
    <w:rsid w:val="00AE7A34"/>
    <w:rsid w:val="00AF3F73"/>
    <w:rsid w:val="00AF6A15"/>
    <w:rsid w:val="00B075F6"/>
    <w:rsid w:val="00B101BB"/>
    <w:rsid w:val="00B17D85"/>
    <w:rsid w:val="00B200B7"/>
    <w:rsid w:val="00B202D1"/>
    <w:rsid w:val="00B225A6"/>
    <w:rsid w:val="00B2292D"/>
    <w:rsid w:val="00B24B0E"/>
    <w:rsid w:val="00B266F6"/>
    <w:rsid w:val="00B36458"/>
    <w:rsid w:val="00B44FEF"/>
    <w:rsid w:val="00B452E1"/>
    <w:rsid w:val="00B46AAA"/>
    <w:rsid w:val="00B5427D"/>
    <w:rsid w:val="00B653EE"/>
    <w:rsid w:val="00B66409"/>
    <w:rsid w:val="00B71566"/>
    <w:rsid w:val="00B73A09"/>
    <w:rsid w:val="00B73C79"/>
    <w:rsid w:val="00B7637D"/>
    <w:rsid w:val="00B76FB7"/>
    <w:rsid w:val="00B8248C"/>
    <w:rsid w:val="00B90732"/>
    <w:rsid w:val="00B90769"/>
    <w:rsid w:val="00B923C5"/>
    <w:rsid w:val="00B93E6C"/>
    <w:rsid w:val="00BA7901"/>
    <w:rsid w:val="00BA79C4"/>
    <w:rsid w:val="00BB786B"/>
    <w:rsid w:val="00BC0A5D"/>
    <w:rsid w:val="00BC22F4"/>
    <w:rsid w:val="00BC5B79"/>
    <w:rsid w:val="00BD26BA"/>
    <w:rsid w:val="00BE23A8"/>
    <w:rsid w:val="00BE5A20"/>
    <w:rsid w:val="00BE674D"/>
    <w:rsid w:val="00BE73E5"/>
    <w:rsid w:val="00BE7B95"/>
    <w:rsid w:val="00BF5603"/>
    <w:rsid w:val="00BF6B62"/>
    <w:rsid w:val="00BF7476"/>
    <w:rsid w:val="00C01FE3"/>
    <w:rsid w:val="00C04970"/>
    <w:rsid w:val="00C07B6C"/>
    <w:rsid w:val="00C12F51"/>
    <w:rsid w:val="00C17247"/>
    <w:rsid w:val="00C2158E"/>
    <w:rsid w:val="00C34FAF"/>
    <w:rsid w:val="00C43FE5"/>
    <w:rsid w:val="00C4643F"/>
    <w:rsid w:val="00C47279"/>
    <w:rsid w:val="00C50BB2"/>
    <w:rsid w:val="00C54163"/>
    <w:rsid w:val="00C54ADB"/>
    <w:rsid w:val="00C63D5B"/>
    <w:rsid w:val="00C63D7D"/>
    <w:rsid w:val="00C64FB6"/>
    <w:rsid w:val="00C652A0"/>
    <w:rsid w:val="00C65810"/>
    <w:rsid w:val="00C67A83"/>
    <w:rsid w:val="00C71EC6"/>
    <w:rsid w:val="00C72FCA"/>
    <w:rsid w:val="00C73860"/>
    <w:rsid w:val="00C73E81"/>
    <w:rsid w:val="00C7619A"/>
    <w:rsid w:val="00C76215"/>
    <w:rsid w:val="00C762DC"/>
    <w:rsid w:val="00C84ACF"/>
    <w:rsid w:val="00C926FD"/>
    <w:rsid w:val="00C93978"/>
    <w:rsid w:val="00C96485"/>
    <w:rsid w:val="00C967F4"/>
    <w:rsid w:val="00CA076C"/>
    <w:rsid w:val="00CA1390"/>
    <w:rsid w:val="00CA194C"/>
    <w:rsid w:val="00CA6DE8"/>
    <w:rsid w:val="00CB1E1B"/>
    <w:rsid w:val="00CB2DE9"/>
    <w:rsid w:val="00CB40D8"/>
    <w:rsid w:val="00CC42A8"/>
    <w:rsid w:val="00CC5459"/>
    <w:rsid w:val="00CE2A57"/>
    <w:rsid w:val="00CE41EF"/>
    <w:rsid w:val="00D01A7E"/>
    <w:rsid w:val="00D01E19"/>
    <w:rsid w:val="00D071E8"/>
    <w:rsid w:val="00D1000A"/>
    <w:rsid w:val="00D106BF"/>
    <w:rsid w:val="00D1234E"/>
    <w:rsid w:val="00D125C6"/>
    <w:rsid w:val="00D13AF7"/>
    <w:rsid w:val="00D247BE"/>
    <w:rsid w:val="00D27536"/>
    <w:rsid w:val="00D356FD"/>
    <w:rsid w:val="00D51561"/>
    <w:rsid w:val="00D52305"/>
    <w:rsid w:val="00D60583"/>
    <w:rsid w:val="00D626CF"/>
    <w:rsid w:val="00D6294D"/>
    <w:rsid w:val="00D67C85"/>
    <w:rsid w:val="00D70556"/>
    <w:rsid w:val="00D74E81"/>
    <w:rsid w:val="00D76BFF"/>
    <w:rsid w:val="00D77325"/>
    <w:rsid w:val="00D8238A"/>
    <w:rsid w:val="00D87265"/>
    <w:rsid w:val="00D913AD"/>
    <w:rsid w:val="00D913CE"/>
    <w:rsid w:val="00D97286"/>
    <w:rsid w:val="00DA45A5"/>
    <w:rsid w:val="00DA46BF"/>
    <w:rsid w:val="00DA4E2F"/>
    <w:rsid w:val="00DA6E78"/>
    <w:rsid w:val="00DA70DB"/>
    <w:rsid w:val="00DB0082"/>
    <w:rsid w:val="00DB29B9"/>
    <w:rsid w:val="00DC0F24"/>
    <w:rsid w:val="00DC1207"/>
    <w:rsid w:val="00DC1FCF"/>
    <w:rsid w:val="00DD3E89"/>
    <w:rsid w:val="00DD6676"/>
    <w:rsid w:val="00DD6988"/>
    <w:rsid w:val="00DE0905"/>
    <w:rsid w:val="00DE4E8D"/>
    <w:rsid w:val="00DE6241"/>
    <w:rsid w:val="00DE7D70"/>
    <w:rsid w:val="00DF687E"/>
    <w:rsid w:val="00DF727D"/>
    <w:rsid w:val="00E02454"/>
    <w:rsid w:val="00E04A2E"/>
    <w:rsid w:val="00E04BE3"/>
    <w:rsid w:val="00E113AB"/>
    <w:rsid w:val="00E17F81"/>
    <w:rsid w:val="00E21C8C"/>
    <w:rsid w:val="00E4215A"/>
    <w:rsid w:val="00E62B10"/>
    <w:rsid w:val="00E71821"/>
    <w:rsid w:val="00E73FAD"/>
    <w:rsid w:val="00E747F0"/>
    <w:rsid w:val="00E81D78"/>
    <w:rsid w:val="00E915F8"/>
    <w:rsid w:val="00E92617"/>
    <w:rsid w:val="00E9713E"/>
    <w:rsid w:val="00EA33D4"/>
    <w:rsid w:val="00EA348B"/>
    <w:rsid w:val="00EA3DFC"/>
    <w:rsid w:val="00EA7F0F"/>
    <w:rsid w:val="00EB7846"/>
    <w:rsid w:val="00EC54CD"/>
    <w:rsid w:val="00EC7C11"/>
    <w:rsid w:val="00ED44A5"/>
    <w:rsid w:val="00ED6C65"/>
    <w:rsid w:val="00EE54C7"/>
    <w:rsid w:val="00EF0278"/>
    <w:rsid w:val="00EF5ED4"/>
    <w:rsid w:val="00EF7099"/>
    <w:rsid w:val="00EF7596"/>
    <w:rsid w:val="00F01617"/>
    <w:rsid w:val="00F0331D"/>
    <w:rsid w:val="00F157CE"/>
    <w:rsid w:val="00F172D9"/>
    <w:rsid w:val="00F22332"/>
    <w:rsid w:val="00F23B9F"/>
    <w:rsid w:val="00F25F93"/>
    <w:rsid w:val="00F30E56"/>
    <w:rsid w:val="00F35B8E"/>
    <w:rsid w:val="00F36B85"/>
    <w:rsid w:val="00F40751"/>
    <w:rsid w:val="00F433D6"/>
    <w:rsid w:val="00F46063"/>
    <w:rsid w:val="00F543D1"/>
    <w:rsid w:val="00F55041"/>
    <w:rsid w:val="00F55C48"/>
    <w:rsid w:val="00F63B73"/>
    <w:rsid w:val="00F80DCF"/>
    <w:rsid w:val="00F816F2"/>
    <w:rsid w:val="00F83641"/>
    <w:rsid w:val="00F8512E"/>
    <w:rsid w:val="00F85AA2"/>
    <w:rsid w:val="00F953BF"/>
    <w:rsid w:val="00FA0DF8"/>
    <w:rsid w:val="00FA1BAF"/>
    <w:rsid w:val="00FA4339"/>
    <w:rsid w:val="00FA46CF"/>
    <w:rsid w:val="00FB09F5"/>
    <w:rsid w:val="00FB626E"/>
    <w:rsid w:val="00FB6C9C"/>
    <w:rsid w:val="00FC0243"/>
    <w:rsid w:val="00FD1E1A"/>
    <w:rsid w:val="00FD3A8D"/>
    <w:rsid w:val="00FE25E6"/>
    <w:rsid w:val="00FE3AB2"/>
    <w:rsid w:val="00FE4D94"/>
    <w:rsid w:val="00FE6F1B"/>
    <w:rsid w:val="00FF19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F9DA"/>
  <w15:docId w15:val="{28035AAB-4AF3-EF4F-A9CB-BF799562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B7B9F"/>
    <w:rPr>
      <w:rFonts w:ascii="Calibri" w:eastAsia="Calibri" w:hAnsi="Calibri" w:cs="Calibri"/>
      <w:lang w:val="sk-SK"/>
    </w:rPr>
  </w:style>
  <w:style w:type="paragraph" w:styleId="Nadpis1">
    <w:name w:val="heading 1"/>
    <w:basedOn w:val="Normlny"/>
    <w:uiPriority w:val="1"/>
    <w:qFormat/>
    <w:rsid w:val="00C652A0"/>
    <w:pPr>
      <w:jc w:val="center"/>
      <w:outlineLvl w:val="0"/>
    </w:pPr>
    <w:rPr>
      <w:rFonts w:ascii="Arial" w:hAnsi="Arial" w:cs="Arial"/>
      <w:b/>
      <w:bCs/>
      <w:sz w:val="20"/>
      <w:szCs w:val="20"/>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A70DB"/>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A70DB"/>
    <w:pPr>
      <w:ind w:left="116"/>
      <w:jc w:val="both"/>
    </w:pPr>
  </w:style>
  <w:style w:type="paragraph" w:styleId="Odsekzoznamu">
    <w:name w:val="List Paragraph"/>
    <w:basedOn w:val="Normlny"/>
    <w:uiPriority w:val="1"/>
    <w:qFormat/>
    <w:rsid w:val="00DA70DB"/>
    <w:pPr>
      <w:ind w:left="116"/>
      <w:jc w:val="both"/>
    </w:pPr>
  </w:style>
  <w:style w:type="paragraph" w:customStyle="1" w:styleId="TableParagraph">
    <w:name w:val="Table Paragraph"/>
    <w:basedOn w:val="Normlny"/>
    <w:uiPriority w:val="1"/>
    <w:qFormat/>
    <w:rsid w:val="00DA70DB"/>
  </w:style>
  <w:style w:type="paragraph" w:styleId="Hlavika">
    <w:name w:val="header"/>
    <w:basedOn w:val="Normlny"/>
    <w:link w:val="HlavikaChar"/>
    <w:uiPriority w:val="99"/>
    <w:unhideWhenUsed/>
    <w:rsid w:val="00282991"/>
    <w:pPr>
      <w:tabs>
        <w:tab w:val="center" w:pos="4536"/>
        <w:tab w:val="right" w:pos="9072"/>
      </w:tabs>
    </w:pPr>
  </w:style>
  <w:style w:type="character" w:customStyle="1" w:styleId="HlavikaChar">
    <w:name w:val="Hlavička Char"/>
    <w:basedOn w:val="Predvolenpsmoodseku"/>
    <w:link w:val="Hlavika"/>
    <w:uiPriority w:val="99"/>
    <w:rsid w:val="00282991"/>
    <w:rPr>
      <w:rFonts w:ascii="Calibri" w:eastAsia="Calibri" w:hAnsi="Calibri" w:cs="Calibri"/>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Times New Roman"/>
      <w:bCs/>
      <w:sz w:val="20"/>
      <w:szCs w:val="20"/>
      <w:lang w:val="sk-SK" w:eastAsia="cs-CZ"/>
    </w:rPr>
  </w:style>
  <w:style w:type="paragraph" w:customStyle="1" w:styleId="Zoznamslo2">
    <w:name w:val="Zoznam číslo 2"/>
    <w:basedOn w:val="Normlny"/>
    <w:qFormat/>
    <w:rsid w:val="003E5D53"/>
    <w:pPr>
      <w:widowControl/>
      <w:numPr>
        <w:ilvl w:val="1"/>
        <w:numId w:val="15"/>
      </w:numPr>
      <w:autoSpaceDE/>
      <w:autoSpaceDN/>
      <w:spacing w:before="12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DA4E2F"/>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ED6C65"/>
    <w:pPr>
      <w:numPr>
        <w:numId w:val="5"/>
      </w:numPr>
      <w:spacing w:line="360" w:lineRule="auto"/>
    </w:pPr>
    <w:rPr>
      <w:rFonts w:ascii="Arial" w:hAnsi="Arial" w:cs="Arial"/>
      <w:color w:val="000000"/>
      <w:sz w:val="20"/>
      <w:szCs w:val="2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1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rPr>
  </w:style>
  <w:style w:type="paragraph" w:customStyle="1" w:styleId="lnokodrka">
    <w:name w:val="Článok odrážka"/>
    <w:basedOn w:val="Normlny"/>
    <w:uiPriority w:val="99"/>
    <w:rsid w:val="00DD6676"/>
    <w:pPr>
      <w:widowControl/>
      <w:numPr>
        <w:numId w:val="3"/>
      </w:numPr>
      <w:tabs>
        <w:tab w:val="left" w:pos="2552"/>
      </w:tabs>
      <w:autoSpaceDE/>
      <w:autoSpaceDN/>
      <w:jc w:val="both"/>
    </w:pPr>
    <w:rPr>
      <w:rFonts w:ascii="Arial" w:eastAsia="Times New Roman" w:hAnsi="Arial" w:cs="Times New Roman"/>
      <w:szCs w:val="24"/>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widowControl/>
      <w:tabs>
        <w:tab w:val="left" w:pos="5245"/>
        <w:tab w:val="right" w:leader="dot" w:pos="7938"/>
      </w:tabs>
      <w:autoSpaceDE/>
      <w:autoSpaceDN/>
    </w:pPr>
    <w:rPr>
      <w:rFonts w:ascii="Arial" w:eastAsia="Times New Roman" w:hAnsi="Arial" w:cs="Arial"/>
      <w:szCs w:val="20"/>
      <w:lang w:eastAsia="cs-CZ"/>
    </w:rPr>
  </w:style>
  <w:style w:type="paragraph" w:customStyle="1" w:styleId="Tucnestred14">
    <w:name w:val="Tucne stred 14"/>
    <w:basedOn w:val="Normlny"/>
    <w:rsid w:val="00237EB1"/>
    <w:pPr>
      <w:widowControl/>
      <w:tabs>
        <w:tab w:val="left" w:pos="5245"/>
        <w:tab w:val="right" w:leader="dot" w:pos="7938"/>
      </w:tabs>
      <w:autoSpaceDE/>
      <w:autoSpaceDN/>
      <w:jc w:val="center"/>
    </w:pPr>
    <w:rPr>
      <w:rFonts w:ascii="Arial" w:eastAsia="Times New Roman" w:hAnsi="Arial" w:cs="Arial"/>
      <w:b/>
      <w:bCs/>
      <w:sz w:val="28"/>
      <w:szCs w:val="20"/>
      <w:lang w:eastAsia="cs-CZ"/>
    </w:rPr>
  </w:style>
  <w:style w:type="paragraph" w:customStyle="1" w:styleId="Vlavo">
    <w:name w:val="Vlavo"/>
    <w:basedOn w:val="Zkladn"/>
    <w:rsid w:val="00237EB1"/>
  </w:style>
  <w:style w:type="paragraph" w:customStyle="1" w:styleId="Nadpisas">
    <w:name w:val="Nadpis časť"/>
    <w:basedOn w:val="Normlny"/>
    <w:rsid w:val="00237EB1"/>
    <w:pPr>
      <w:widowControl/>
      <w:autoSpaceDE/>
      <w:autoSpaceDN/>
      <w:jc w:val="center"/>
    </w:pPr>
    <w:rPr>
      <w:rFonts w:ascii="Arial" w:eastAsia="Times New Roman" w:hAnsi="Arial" w:cs="Arial"/>
      <w:w w:val="150"/>
      <w:sz w:val="28"/>
      <w:szCs w:val="28"/>
      <w:lang w:eastAsia="sk-SK"/>
    </w:rPr>
  </w:style>
  <w:style w:type="character" w:styleId="Hypertextovprepojenie">
    <w:name w:val="Hyperlink"/>
    <w:uiPriority w:val="99"/>
    <w:rsid w:val="003721EF"/>
    <w:rPr>
      <w:color w:val="0000FF"/>
      <w:u w:val="single"/>
    </w:rPr>
  </w:style>
  <w:style w:type="paragraph" w:customStyle="1" w:styleId="Obyajntext1">
    <w:name w:val="Obyčajný text1"/>
    <w:basedOn w:val="Normlny"/>
    <w:rsid w:val="003721EF"/>
    <w:pPr>
      <w:widowControl/>
      <w:autoSpaceDE/>
      <w:autoSpaceDN/>
    </w:pPr>
    <w:rPr>
      <w:rFonts w:ascii="Courier New" w:eastAsia="Times New Roman" w:hAnsi="Courier New" w:cs="Wingdings"/>
      <w:sz w:val="20"/>
      <w:szCs w:val="20"/>
      <w:lang w:eastAsia="ar-SA"/>
    </w:rPr>
  </w:style>
  <w:style w:type="paragraph" w:customStyle="1" w:styleId="p1">
    <w:name w:val="p1"/>
    <w:basedOn w:val="Normlny"/>
    <w:rsid w:val="00C12F51"/>
    <w:pPr>
      <w:widowControl/>
      <w:autoSpaceDE/>
      <w:autoSpaceDN/>
    </w:pPr>
    <w:rPr>
      <w:rFonts w:ascii="Times New Roman" w:eastAsiaTheme="minorHAnsi" w:hAnsi="Times New Roman" w:cs="Times New Roman"/>
      <w:sz w:val="17"/>
      <w:szCs w:val="17"/>
      <w:lang w:eastAsia="sk-SK"/>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rPr>
      <w:sz w:val="24"/>
      <w:szCs w:val="24"/>
    </w:rPr>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widowControl/>
      <w:numPr>
        <w:numId w:val="6"/>
      </w:numPr>
      <w:autoSpaceDE/>
      <w:autoSpaceDN/>
      <w:spacing w:before="480" w:after="240"/>
      <w:jc w:val="center"/>
    </w:pPr>
    <w:rPr>
      <w:rFonts w:ascii="Arial" w:eastAsia="Times New Roman" w:hAnsi="Arial" w:cs="Arial"/>
      <w:b/>
      <w:bCs/>
      <w:caps/>
      <w:sz w:val="28"/>
      <w:szCs w:val="30"/>
      <w:lang w:eastAsia="sk-SK"/>
    </w:rPr>
  </w:style>
  <w:style w:type="paragraph" w:customStyle="1" w:styleId="ASSP">
    <w:name w:val="ČASŤ SP"/>
    <w:basedOn w:val="Normlny"/>
    <w:qFormat/>
    <w:rsid w:val="00A53F15"/>
    <w:pPr>
      <w:widowControl/>
      <w:autoSpaceDE/>
      <w:autoSpaceDN/>
      <w:spacing w:after="120"/>
      <w:jc w:val="center"/>
      <w:outlineLvl w:val="0"/>
    </w:pPr>
    <w:rPr>
      <w:rFonts w:ascii="Arial" w:hAnsi="Arial" w:cs="Times New Roman"/>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sz w:val="24"/>
      <w:szCs w:val="24"/>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sz w:val="20"/>
      <w:szCs w:val="20"/>
    </w:rPr>
  </w:style>
  <w:style w:type="paragraph" w:styleId="Obsah5">
    <w:name w:val="toc 5"/>
    <w:basedOn w:val="Normlny"/>
    <w:next w:val="Normlny"/>
    <w:autoRedefine/>
    <w:uiPriority w:val="39"/>
    <w:unhideWhenUsed/>
    <w:rsid w:val="00187FED"/>
    <w:pPr>
      <w:ind w:left="880"/>
    </w:pPr>
    <w:rPr>
      <w:rFonts w:asciiTheme="minorHAnsi" w:hAnsiTheme="minorHAnsi"/>
      <w:sz w:val="20"/>
      <w:szCs w:val="20"/>
    </w:rPr>
  </w:style>
  <w:style w:type="paragraph" w:styleId="Obsah6">
    <w:name w:val="toc 6"/>
    <w:basedOn w:val="Normlny"/>
    <w:next w:val="Normlny"/>
    <w:autoRedefine/>
    <w:uiPriority w:val="39"/>
    <w:unhideWhenUsed/>
    <w:rsid w:val="00187FED"/>
    <w:pPr>
      <w:ind w:left="1100"/>
    </w:pPr>
    <w:rPr>
      <w:rFonts w:asciiTheme="minorHAnsi" w:hAnsiTheme="minorHAnsi"/>
      <w:sz w:val="20"/>
      <w:szCs w:val="20"/>
    </w:rPr>
  </w:style>
  <w:style w:type="paragraph" w:styleId="Obsah7">
    <w:name w:val="toc 7"/>
    <w:basedOn w:val="Normlny"/>
    <w:next w:val="Normlny"/>
    <w:autoRedefine/>
    <w:uiPriority w:val="39"/>
    <w:unhideWhenUsed/>
    <w:rsid w:val="00187FED"/>
    <w:pPr>
      <w:ind w:left="1320"/>
    </w:pPr>
    <w:rPr>
      <w:rFonts w:asciiTheme="minorHAnsi" w:hAnsiTheme="minorHAnsi"/>
      <w:sz w:val="20"/>
      <w:szCs w:val="20"/>
    </w:rPr>
  </w:style>
  <w:style w:type="paragraph" w:styleId="Obsah8">
    <w:name w:val="toc 8"/>
    <w:basedOn w:val="Normlny"/>
    <w:next w:val="Normlny"/>
    <w:autoRedefine/>
    <w:uiPriority w:val="39"/>
    <w:unhideWhenUsed/>
    <w:rsid w:val="00187FED"/>
    <w:pPr>
      <w:ind w:left="1540"/>
    </w:pPr>
    <w:rPr>
      <w:rFonts w:asciiTheme="minorHAnsi" w:hAnsiTheme="minorHAnsi"/>
      <w:sz w:val="20"/>
      <w:szCs w:val="20"/>
    </w:rPr>
  </w:style>
  <w:style w:type="paragraph" w:styleId="Obsah9">
    <w:name w:val="toc 9"/>
    <w:basedOn w:val="Normlny"/>
    <w:next w:val="Normlny"/>
    <w:autoRedefine/>
    <w:uiPriority w:val="39"/>
    <w:unhideWhenUsed/>
    <w:rsid w:val="00187FED"/>
    <w:pPr>
      <w:ind w:left="1760"/>
    </w:pPr>
    <w:rPr>
      <w:rFonts w:asciiTheme="minorHAnsi" w:hAnsiTheme="minorHAnsi"/>
      <w:sz w:val="20"/>
      <w:szCs w:val="20"/>
    </w:rPr>
  </w:style>
  <w:style w:type="paragraph" w:customStyle="1" w:styleId="Odrka10">
    <w:name w:val="Odrážka 10"/>
    <w:basedOn w:val="Odsekzoznamu"/>
    <w:uiPriority w:val="1"/>
    <w:qFormat/>
    <w:rsid w:val="00EF7099"/>
    <w:pPr>
      <w:spacing w:line="360" w:lineRule="auto"/>
      <w:ind w:left="1418" w:hanging="567"/>
    </w:pPr>
    <w:rPr>
      <w:rFonts w:ascii="Arial" w:hAnsi="Arial" w:cs="Arial"/>
      <w:sz w:val="20"/>
      <w:szCs w:val="20"/>
    </w:rPr>
  </w:style>
  <w:style w:type="paragraph" w:styleId="truktradokumentu">
    <w:name w:val="Document Map"/>
    <w:basedOn w:val="Normlny"/>
    <w:link w:val="truktradokumentuChar"/>
    <w:uiPriority w:val="99"/>
    <w:semiHidden/>
    <w:unhideWhenUsed/>
    <w:rsid w:val="007F56F1"/>
    <w:rPr>
      <w:rFonts w:ascii="Times New Roman" w:hAnsi="Times New Roman" w:cs="Times New Roman"/>
      <w:sz w:val="24"/>
      <w:szCs w:val="24"/>
    </w:rPr>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clanok-cislo">
    <w:name w:val="clanok-cislo"/>
    <w:basedOn w:val="Normlny"/>
    <w:qFormat/>
    <w:rsid w:val="00180A1F"/>
    <w:pPr>
      <w:keepNext/>
      <w:widowControl/>
      <w:numPr>
        <w:numId w:val="11"/>
      </w:numPr>
      <w:autoSpaceDE/>
      <w:autoSpaceDN/>
      <w:spacing w:before="240"/>
      <w:ind w:left="357" w:hanging="357"/>
      <w:jc w:val="center"/>
    </w:pPr>
    <w:rPr>
      <w:rFonts w:ascii="Times New Roman" w:eastAsiaTheme="minorHAnsi" w:hAnsi="Times New Roman" w:cstheme="minorBidi"/>
      <w:b/>
    </w:rPr>
  </w:style>
  <w:style w:type="paragraph" w:customStyle="1" w:styleId="odsek-1">
    <w:name w:val="odsek-1"/>
    <w:basedOn w:val="Normlny"/>
    <w:qFormat/>
    <w:rsid w:val="00180A1F"/>
    <w:pPr>
      <w:widowControl/>
      <w:numPr>
        <w:ilvl w:val="1"/>
        <w:numId w:val="11"/>
      </w:numPr>
      <w:autoSpaceDE/>
      <w:autoSpaceDN/>
      <w:spacing w:after="120"/>
      <w:jc w:val="both"/>
    </w:pPr>
    <w:rPr>
      <w:rFonts w:ascii="Times New Roman" w:eastAsiaTheme="minorHAnsi" w:hAnsi="Times New Roman" w:cstheme="minorBidi"/>
      <w:sz w:val="20"/>
    </w:rPr>
  </w:style>
  <w:style w:type="paragraph" w:customStyle="1" w:styleId="odsek-2">
    <w:name w:val="odsek-2"/>
    <w:basedOn w:val="odsek-1"/>
    <w:qFormat/>
    <w:rsid w:val="00180A1F"/>
    <w:pPr>
      <w:numPr>
        <w:ilvl w:val="2"/>
      </w:numPr>
    </w:pPr>
  </w:style>
  <w:style w:type="paragraph" w:customStyle="1" w:styleId="odsek-3-i">
    <w:name w:val="odsek-3-i"/>
    <w:basedOn w:val="Normlny"/>
    <w:qFormat/>
    <w:rsid w:val="00180A1F"/>
    <w:pPr>
      <w:widowControl/>
      <w:numPr>
        <w:ilvl w:val="3"/>
        <w:numId w:val="11"/>
      </w:numPr>
      <w:autoSpaceDE/>
      <w:autoSpaceDN/>
      <w:spacing w:after="120"/>
      <w:contextualSpacing/>
      <w:jc w:val="both"/>
    </w:pPr>
    <w:rPr>
      <w:rFonts w:ascii="Times New Roman" w:eastAsiaTheme="minorHAnsi" w:hAnsi="Times New Roman" w:cstheme="minorBidi"/>
      <w:sz w:val="20"/>
    </w:rPr>
  </w:style>
  <w:style w:type="paragraph" w:customStyle="1" w:styleId="odsek-3-a">
    <w:name w:val="odsek-3-a"/>
    <w:basedOn w:val="odsek-3-i"/>
    <w:qFormat/>
    <w:rsid w:val="00180A1F"/>
    <w:pPr>
      <w:numPr>
        <w:ilvl w:val="4"/>
      </w:numPr>
    </w:pPr>
  </w:style>
  <w:style w:type="paragraph" w:customStyle="1" w:styleId="odsek-1-odr-1">
    <w:name w:val="odsek-1-odr-1"/>
    <w:basedOn w:val="Normlny"/>
    <w:qFormat/>
    <w:rsid w:val="000B6E5E"/>
    <w:pPr>
      <w:widowControl/>
      <w:numPr>
        <w:numId w:val="12"/>
      </w:numPr>
      <w:autoSpaceDE/>
      <w:autoSpaceDN/>
      <w:spacing w:after="120"/>
      <w:ind w:left="1077" w:hanging="357"/>
      <w:contextualSpacing/>
      <w:jc w:val="both"/>
    </w:pPr>
    <w:rPr>
      <w:rFonts w:ascii="Times New Roman" w:eastAsiaTheme="minorHAnsi" w:hAnsi="Times New Roman" w:cstheme="minorBidi"/>
      <w:sz w:val="20"/>
    </w:rPr>
  </w:style>
  <w:style w:type="character" w:customStyle="1" w:styleId="Nevyrieenzmienka1">
    <w:name w:val="Nevyriešená zmienka1"/>
    <w:basedOn w:val="Predvolenpsmoodseku"/>
    <w:uiPriority w:val="99"/>
    <w:semiHidden/>
    <w:unhideWhenUsed/>
    <w:rsid w:val="000B6E5E"/>
    <w:rPr>
      <w:color w:val="808080"/>
      <w:shd w:val="clear" w:color="auto" w:fill="E6E6E6"/>
    </w:rPr>
  </w:style>
  <w:style w:type="paragraph" w:customStyle="1" w:styleId="Odsaden10">
    <w:name w:val="Odsadený 10"/>
    <w:basedOn w:val="Normlny"/>
    <w:uiPriority w:val="1"/>
    <w:qFormat/>
    <w:rsid w:val="00DA4E2F"/>
    <w:pPr>
      <w:spacing w:line="360" w:lineRule="auto"/>
      <w:ind w:left="567"/>
    </w:pPr>
    <w:rPr>
      <w:rFonts w:ascii="Arial" w:hAnsi="Arial"/>
      <w:sz w:val="20"/>
    </w:rPr>
  </w:style>
  <w:style w:type="paragraph" w:customStyle="1" w:styleId="clanok-text">
    <w:name w:val="clanok-text"/>
    <w:basedOn w:val="Normlny"/>
    <w:qFormat/>
    <w:rsid w:val="00DA4E2F"/>
    <w:pPr>
      <w:keepNext/>
      <w:widowControl/>
      <w:autoSpaceDE/>
      <w:autoSpaceDN/>
      <w:spacing w:after="160"/>
      <w:jc w:val="center"/>
    </w:pPr>
    <w:rPr>
      <w:rFonts w:ascii="Times New Roman" w:eastAsiaTheme="minorHAnsi" w:hAnsi="Times New Roman" w:cstheme="minorBidi"/>
      <w:b/>
    </w:rPr>
  </w:style>
  <w:style w:type="paragraph" w:customStyle="1" w:styleId="odsek-1-text">
    <w:name w:val="odsek-1-text"/>
    <w:basedOn w:val="Normlny"/>
    <w:qFormat/>
    <w:rsid w:val="00DA4E2F"/>
    <w:pPr>
      <w:widowControl/>
      <w:autoSpaceDE/>
      <w:autoSpaceDN/>
      <w:spacing w:after="160"/>
      <w:ind w:left="720"/>
      <w:contextualSpacing/>
      <w:jc w:val="both"/>
    </w:pPr>
    <w:rPr>
      <w:rFonts w:ascii="Times New Roman" w:eastAsiaTheme="minorHAnsi" w:hAnsi="Times New Roman" w:cstheme="minorBidi"/>
      <w:sz w:val="20"/>
    </w:rPr>
  </w:style>
  <w:style w:type="paragraph" w:customStyle="1" w:styleId="odsek-1-odr-2">
    <w:name w:val="odsek-1-odr-2"/>
    <w:basedOn w:val="odsek-1-odr-1"/>
    <w:qFormat/>
    <w:rsid w:val="00DA4E2F"/>
    <w:pPr>
      <w:numPr>
        <w:numId w:val="13"/>
      </w:numPr>
      <w:ind w:left="1434" w:hanging="357"/>
    </w:pPr>
  </w:style>
  <w:style w:type="paragraph" w:customStyle="1" w:styleId="Odrka15">
    <w:name w:val="Odrážka 15"/>
    <w:basedOn w:val="Normlny"/>
    <w:uiPriority w:val="1"/>
    <w:qFormat/>
    <w:rsid w:val="00934A33"/>
    <w:pPr>
      <w:numPr>
        <w:numId w:val="14"/>
      </w:numPr>
      <w:spacing w:line="360" w:lineRule="auto"/>
    </w:pPr>
    <w:rPr>
      <w:rFonts w:ascii="Arial" w:hAnsi="Arial"/>
      <w:sz w:val="20"/>
    </w:rPr>
  </w:style>
  <w:style w:type="paragraph" w:customStyle="1" w:styleId="Odsaden15">
    <w:name w:val="Odsadený 15"/>
    <w:basedOn w:val="Normlny"/>
    <w:uiPriority w:val="1"/>
    <w:qFormat/>
    <w:rsid w:val="00934A33"/>
    <w:pPr>
      <w:spacing w:line="360" w:lineRule="auto"/>
      <w:ind w:left="851"/>
    </w:pPr>
    <w:rPr>
      <w:rFonts w:ascii="Arial" w:hAnsi="Arial"/>
      <w:sz w:val="20"/>
    </w:rPr>
  </w:style>
  <w:style w:type="paragraph" w:customStyle="1" w:styleId="Zoznampsm15">
    <w:name w:val="Zoznam písm 15"/>
    <w:basedOn w:val="Normlny"/>
    <w:uiPriority w:val="1"/>
    <w:qFormat/>
    <w:rsid w:val="00934A33"/>
    <w:pPr>
      <w:numPr>
        <w:numId w:val="17"/>
      </w:numPr>
      <w:spacing w:line="360" w:lineRule="auto"/>
    </w:pPr>
    <w:rPr>
      <w:rFonts w:ascii="Arial" w:hAnsi="Arial"/>
      <w:sz w:val="20"/>
    </w:rPr>
  </w:style>
  <w:style w:type="character" w:customStyle="1" w:styleId="Nevyrieenzmienka2">
    <w:name w:val="Nevyriešená zmienka2"/>
    <w:basedOn w:val="Predvolenpsmoodseku"/>
    <w:uiPriority w:val="99"/>
    <w:semiHidden/>
    <w:unhideWhenUsed/>
    <w:rsid w:val="00CA1390"/>
    <w:rPr>
      <w:color w:val="605E5C"/>
      <w:shd w:val="clear" w:color="auto" w:fill="E1DFDD"/>
    </w:rPr>
  </w:style>
  <w:style w:type="paragraph" w:customStyle="1" w:styleId="Zoznampsm150">
    <w:name w:val="Zoznam písm. 15"/>
    <w:basedOn w:val="odsek-3-a"/>
    <w:qFormat/>
    <w:rsid w:val="008A0671"/>
    <w:pPr>
      <w:numPr>
        <w:ilvl w:val="0"/>
        <w:numId w:val="0"/>
      </w:numPr>
      <w:ind w:left="1077" w:hanging="357"/>
    </w:pPr>
    <w:rPr>
      <w:rFonts w:ascii="Arial" w:hAnsi="Arial" w:cs="Arial"/>
      <w:szCs w:val="20"/>
      <w:shd w:val="clear" w:color="auto" w:fill="FFFFFF"/>
    </w:rPr>
  </w:style>
  <w:style w:type="paragraph" w:customStyle="1" w:styleId="Odsekzmluvy">
    <w:name w:val="Odsek zmluvy"/>
    <w:basedOn w:val="Normlny"/>
    <w:qFormat/>
    <w:rsid w:val="008A0671"/>
    <w:pPr>
      <w:widowControl/>
      <w:tabs>
        <w:tab w:val="num" w:pos="851"/>
      </w:tabs>
      <w:autoSpaceDE/>
      <w:autoSpaceDN/>
      <w:spacing w:line="360" w:lineRule="auto"/>
      <w:ind w:left="851" w:hanging="851"/>
      <w:jc w:val="both"/>
    </w:pPr>
    <w:rPr>
      <w:rFonts w:ascii="Arial" w:eastAsiaTheme="minorHAnsi" w:hAnsi="Arial" w:cs="Arial"/>
      <w:sz w:val="20"/>
    </w:rPr>
  </w:style>
  <w:style w:type="paragraph" w:customStyle="1" w:styleId="Obojstranne15">
    <w:name w:val="Obojstranne 15"/>
    <w:basedOn w:val="Odsaden15"/>
    <w:uiPriority w:val="1"/>
    <w:qFormat/>
    <w:rsid w:val="001F5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064790529">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04474240">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599634973">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4604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67BEEE-30A2-FB40-A4D4-272B3F17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18</Pages>
  <Words>7571</Words>
  <Characters>43160</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Dušan Mihok</cp:lastModifiedBy>
  <cp:revision>16</cp:revision>
  <dcterms:created xsi:type="dcterms:W3CDTF">2018-05-02T13:43:00Z</dcterms:created>
  <dcterms:modified xsi:type="dcterms:W3CDTF">2019-04-28T18:57:00Z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