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B" w:rsidRPr="008A5EFC" w:rsidRDefault="008A5EFC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8A5EFC">
        <w:rPr>
          <w:rFonts w:ascii="Times New Roman" w:hAnsi="Times New Roman" w:cs="Times New Roman"/>
          <w:b/>
          <w:sz w:val="44"/>
          <w:szCs w:val="24"/>
        </w:rPr>
        <w:t>Informacja dotycząca przetwarzania danych osobowych</w:t>
      </w:r>
    </w:p>
    <w:p w:rsidR="00CB65AB" w:rsidRPr="008A5EFC" w:rsidRDefault="008A5EFC">
      <w:p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informujemy, iż: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Administratorem danych osobowych jest Szkoła Podstawowa nr 1 im. Marii Skłodowskiej - Curie w Łobzie, znajdująca się przy ulicy Bema 6, 73-150 Łobez, reprezentowana przez Dyrektora.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 xml:space="preserve">Administrator wyznaczył Inspektora Ochrony Danych Osobowych (IODO)- panią Annę Czarnecką, z którą można skontaktować się poprzez email </w:t>
      </w:r>
      <w:hyperlink r:id="rId6">
        <w:r w:rsidRPr="008A5EFC">
          <w:rPr>
            <w:rStyle w:val="czeinternetowe"/>
            <w:rFonts w:ascii="Times New Roman" w:hAnsi="Times New Roman" w:cs="Times New Roman"/>
            <w:szCs w:val="24"/>
          </w:rPr>
          <w:t>iod@lobez.pl</w:t>
        </w:r>
      </w:hyperlink>
      <w:r w:rsidRPr="008A5EFC">
        <w:rPr>
          <w:rFonts w:ascii="Times New Roman" w:hAnsi="Times New Roman" w:cs="Times New Roman"/>
          <w:szCs w:val="24"/>
        </w:rPr>
        <w:t xml:space="preserve"> lub pisemnie na adres siedziby administratora, w sprawach dotyczących przetwarzania danych osobowych oraz korzystania z praw związanych z przetwarzaniem.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Dane przetwarzane będą w celu realizacji zadań publicznych zgodnie z RODO:</w:t>
      </w:r>
    </w:p>
    <w:p w:rsidR="00CB65AB" w:rsidRPr="008A5EFC" w:rsidRDefault="008A5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W celu wypełnienia obowiązku prawnego ciążącego na administratorze (zgodnie z art. 6 ust. 1 lit. c) RODO),</w:t>
      </w:r>
    </w:p>
    <w:p w:rsidR="00CB65AB" w:rsidRPr="008A5EFC" w:rsidRDefault="008A5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w celu realizacji umowy, gdy osoba, której dane dotyczą, jest jej stroną lub gdy jest to niezbędne do podjęcia działań przed zawarciem umowy, na żądanie osoby, której dane dotyczą (zgodnie z art. 6 ust. 1 lit. b) RODO),</w:t>
      </w:r>
    </w:p>
    <w:p w:rsidR="00CB65AB" w:rsidRPr="008A5EFC" w:rsidRDefault="008A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w celu wykonania zadania realizowanego w interesie publicznym lub w ramach sprawowania władzy publicznej powierzonej administratorowi (zgodnie z art. 6 ust. 1 lit. e) RODO),</w:t>
      </w:r>
    </w:p>
    <w:p w:rsidR="00CB65AB" w:rsidRPr="008A5EFC" w:rsidRDefault="008A5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na podstawie zgody osoby (zgodnie z art. 6 ust. 1 lit a) RODO).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 Podstawa przetwarzania danych osobowych zależna jest od rodzaju operacji, jakie wykonywane są na danych osobowych.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Odbiorcami danych osobowych mogą być</w:t>
      </w:r>
    </w:p>
    <w:p w:rsidR="00CB65AB" w:rsidRPr="008A5EFC" w:rsidRDefault="008A5E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podmioty uprawnione do uzyskania danych osobowych na podstawie przepisów prawa</w:t>
      </w:r>
    </w:p>
    <w:p w:rsidR="00CB65AB" w:rsidRPr="008A5EFC" w:rsidRDefault="008A5E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podmioty przetwarzające, które na podstawie stosownych umów zgodnych z art. 28 RODO przetwarzają dane osobowe w imieniu Administratora danych.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Dane osobowe przechowywane są przez okres niezbędny do realizacji celów wskazanych w punkcie 3, a po tym czasie przez okres oraz w zakresie wymaganym przez przepisy prawa w tym Rozporządzenia Prezesa Rady Ministrów z dnia 18 stycznia 2011 r. w sprawie instrukcji kancelaryjnej, jednolitych rzeczowych wykazów akt oraz instrukcji w sprawie organizacji i zakresu działania archiwów zakładowych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Osoba, której dane osobowe przetwarza administrator danych, posiada prawo do (z zastrzeżeniem ograniczeń wynikających z przepisów prawa):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dostępu do treści danych (zgodnie z art. 15 RODO);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sprostowania danych (zgodnie z art. 16 RODO);</w:t>
      </w:r>
      <w:bookmarkStart w:id="0" w:name="_GoBack"/>
      <w:bookmarkEnd w:id="0"/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usunięcia danych (zgodnie z art. 17 RODO);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ograniczenia przetwarzania danych (zgodnie z art. 18 RODO);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przenoszenia danych (zgodnie z art. 20 RODO);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prawo do wniesienia sprzeciwu (zgodnie z art. 21 RODO);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cofnięcia zgody w dowolnym momencie bez wpływu na zgodność z prawem przetwarzania, którego dokonano na podstawie zgody przed jej cofnięciem;</w:t>
      </w:r>
    </w:p>
    <w:p w:rsidR="00CB65AB" w:rsidRPr="008A5EFC" w:rsidRDefault="008A5E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wniesienia skargi do organu nadzorczego (Prezesa Urzędu Ochrony Danych Osobowych, ul. Stawki 2, 00-193 Warszawa) w przypadku uznania, że przetwarzanie danych osobowych narusza przepisy Ogólnego rozporządzenia o ochronie danych.</w:t>
      </w:r>
    </w:p>
    <w:p w:rsidR="00CB65AB" w:rsidRPr="008A5EFC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A5EFC">
        <w:rPr>
          <w:rFonts w:ascii="Times New Roman" w:hAnsi="Times New Roman" w:cs="Times New Roman"/>
          <w:szCs w:val="24"/>
        </w:rPr>
        <w:t>Dane osobowe nie są przetwarzane przez administratora danych w sposób zautomatyzowany i nie są poddawane profilowaniu.</w:t>
      </w:r>
    </w:p>
    <w:p w:rsidR="00CB65AB" w:rsidRDefault="008A5E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EFC">
        <w:rPr>
          <w:rFonts w:ascii="Times New Roman" w:hAnsi="Times New Roman" w:cs="Times New Roman"/>
          <w:szCs w:val="24"/>
        </w:rPr>
        <w:t>Dane osobowe nie są przekazywane do państw trzecich, z wyjątkiem sytuacji przewidzianych  w przepisach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65AB" w:rsidSect="008A5EFC">
      <w:pgSz w:w="11906" w:h="16838"/>
      <w:pgMar w:top="284" w:right="849" w:bottom="284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762"/>
    <w:multiLevelType w:val="multilevel"/>
    <w:tmpl w:val="5CB86C64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abstractNum w:abstractNumId="1">
    <w:nsid w:val="27227DB5"/>
    <w:multiLevelType w:val="multilevel"/>
    <w:tmpl w:val="A66C24C2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>
    <w:nsid w:val="468C34AD"/>
    <w:multiLevelType w:val="multilevel"/>
    <w:tmpl w:val="405A1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AE1CD7"/>
    <w:multiLevelType w:val="multilevel"/>
    <w:tmpl w:val="38F43A1A"/>
    <w:lvl w:ilvl="0">
      <w:start w:val="1"/>
      <w:numFmt w:val="decimal"/>
      <w:lvlText w:val="%1."/>
      <w:lvlJc w:val="left"/>
      <w:pPr>
        <w:ind w:left="978" w:hanging="360"/>
      </w:p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4">
    <w:nsid w:val="6E841212"/>
    <w:multiLevelType w:val="multilevel"/>
    <w:tmpl w:val="F2A2DC54"/>
    <w:lvl w:ilvl="0">
      <w:start w:val="1"/>
      <w:numFmt w:val="bullet"/>
      <w:lvlText w:val=""/>
      <w:lvlJc w:val="left"/>
      <w:pPr>
        <w:ind w:left="9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65AB"/>
    <w:rsid w:val="0029362F"/>
    <w:rsid w:val="008A5EFC"/>
    <w:rsid w:val="00CB65AB"/>
    <w:rsid w:val="00F5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B253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2936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9362F"/>
    <w:pPr>
      <w:spacing w:after="140"/>
    </w:pPr>
  </w:style>
  <w:style w:type="paragraph" w:styleId="Lista">
    <w:name w:val="List"/>
    <w:basedOn w:val="Tekstpodstawowy"/>
    <w:rsid w:val="0029362F"/>
    <w:rPr>
      <w:rFonts w:cs="Lucida Sans"/>
    </w:rPr>
  </w:style>
  <w:style w:type="paragraph" w:styleId="Legenda">
    <w:name w:val="caption"/>
    <w:basedOn w:val="Normalny"/>
    <w:qFormat/>
    <w:rsid w:val="002936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362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B25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be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D596-8708-4FD1-88D7-0294E5D0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Czarnecka</dc:creator>
  <cp:lastModifiedBy>Edyta</cp:lastModifiedBy>
  <cp:revision>2</cp:revision>
  <cp:lastPrinted>2020-03-05T08:15:00Z</cp:lastPrinted>
  <dcterms:created xsi:type="dcterms:W3CDTF">2020-03-05T20:16:00Z</dcterms:created>
  <dcterms:modified xsi:type="dcterms:W3CDTF">2020-03-05T20:16:00Z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