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AA4AB8" w:rsidP="006951D8">
            <w:pPr>
              <w:tabs>
                <w:tab w:val="left" w:pos="4007"/>
              </w:tabs>
              <w:spacing w:after="0" w:line="240" w:lineRule="auto"/>
            </w:pPr>
            <w:r>
              <w:t>17.4.2019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Kabinet výchovného poradc u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AA4AB8" w:rsidP="006A3E9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05E56">
              <w:rPr>
                <w:rFonts w:ascii="Times New Roman" w:hAnsi="Times New Roman"/>
              </w:rPr>
              <w:t>Cieľom zasadnutia klubu  je p</w:t>
            </w:r>
            <w:r>
              <w:rPr>
                <w:rFonts w:ascii="Times New Roman" w:hAnsi="Times New Roman"/>
              </w:rPr>
              <w:t>orovnať metódy obohacovania slovnej zásoby</w:t>
            </w:r>
            <w:r w:rsidR="00505E56">
              <w:rPr>
                <w:rFonts w:ascii="Times New Roman" w:hAnsi="Times New Roman"/>
              </w:rPr>
              <w:t xml:space="preserve"> na hodinách slovenského jazyka na I. a</w:t>
            </w:r>
            <w:r w:rsidR="00F6705C">
              <w:rPr>
                <w:rFonts w:ascii="Times New Roman" w:hAnsi="Times New Roman"/>
              </w:rPr>
              <w:t> </w:t>
            </w:r>
            <w:r w:rsidR="00505E56">
              <w:rPr>
                <w:rFonts w:ascii="Times New Roman" w:hAnsi="Times New Roman"/>
              </w:rPr>
              <w:t>II.</w:t>
            </w:r>
            <w:r w:rsidR="00F6705C">
              <w:rPr>
                <w:rFonts w:ascii="Times New Roman" w:hAnsi="Times New Roman"/>
              </w:rPr>
              <w:t xml:space="preserve"> </w:t>
            </w:r>
            <w:r w:rsidR="00505E56"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AA4AB8">
              <w:rPr>
                <w:rFonts w:ascii="Times New Roman" w:hAnsi="Times New Roman"/>
              </w:rPr>
              <w:t xml:space="preserve"> </w:t>
            </w:r>
            <w:r w:rsidR="006A3E92">
              <w:rPr>
                <w:rFonts w:ascii="Times New Roman" w:hAnsi="Times New Roman"/>
              </w:rPr>
              <w:t xml:space="preserve">komparácia, </w:t>
            </w:r>
            <w:r w:rsidR="00AA4AB8">
              <w:rPr>
                <w:rFonts w:ascii="Times New Roman" w:hAnsi="Times New Roman"/>
              </w:rPr>
              <w:t>slovná zásoba, metódy obohacovania slovnej zásoby</w:t>
            </w:r>
            <w:r w:rsidR="00AD0AAA">
              <w:rPr>
                <w:rFonts w:ascii="Times New Roman" w:hAnsi="Times New Roman"/>
              </w:rPr>
              <w:t>, komparácia metód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6A3E92" w:rsidP="006A3E9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Komparácia a obohacovanie slovnej zásoby</w:t>
            </w:r>
          </w:p>
          <w:p w:rsidR="007B35E2" w:rsidRDefault="006A3E92" w:rsidP="006A3E9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obohacovania slovnej zásoby</w:t>
            </w:r>
          </w:p>
          <w:p w:rsidR="007B35E2" w:rsidRDefault="006A3E92" w:rsidP="006A3E9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Komparácia metód pri rozširovaní slovnej zásoby</w:t>
            </w:r>
          </w:p>
          <w:p w:rsidR="007B35E2" w:rsidRPr="006A3E92" w:rsidRDefault="007B35E2" w:rsidP="006A3E92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</w:p>
          <w:p w:rsidR="00A260BA" w:rsidRDefault="00A260BA" w:rsidP="006A3E9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Pr="00A260BA" w:rsidRDefault="00AD0AAA" w:rsidP="006A3E9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Významová/lexikálna rovina III.</w:t>
            </w:r>
          </w:p>
          <w:p w:rsidR="00F305BB" w:rsidRDefault="00F305BB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AD0AAA" w:rsidRDefault="00AD0AAA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B524B">
              <w:rPr>
                <w:rFonts w:ascii="Times New Roman" w:hAnsi="Times New Roman"/>
              </w:rPr>
              <w:t xml:space="preserve">Komparácia patrí medzi  základné myšlienkové operácie. Je to všeobecná metóda poznávania, ktorá je použiteľná vo všetkých vedách, teda aj v jazykovede. Preto v </w:t>
            </w:r>
            <w:r>
              <w:rPr>
                <w:rFonts w:ascii="Times New Roman" w:hAnsi="Times New Roman"/>
              </w:rPr>
              <w:t> úvode stretnutia nadviazali prítomné členky klubu na predchádzajúce stretnutia a venovali sa téme komunikácie – a v súvislosti s ňou téme obohacovania slovn</w:t>
            </w:r>
            <w:r w:rsidR="00AB524B">
              <w:rPr>
                <w:rFonts w:ascii="Times New Roman" w:hAnsi="Times New Roman"/>
              </w:rPr>
              <w:t>ej zásoby, presnejšie metódam rozširovania slovnej zásoby.</w:t>
            </w:r>
            <w:r>
              <w:rPr>
                <w:rFonts w:ascii="Times New Roman" w:hAnsi="Times New Roman"/>
              </w:rPr>
              <w:t xml:space="preserve"> Obohacovanie slovnej zásoby súvisí s rozvíjaním predstavy o</w:t>
            </w:r>
            <w:r w:rsidR="004136C6">
              <w:rPr>
                <w:rFonts w:ascii="Times New Roman" w:hAnsi="Times New Roman"/>
              </w:rPr>
              <w:t> spájateľnosti, o gramatickej aj sémantickej spájateľnosti.</w:t>
            </w:r>
            <w:r>
              <w:rPr>
                <w:rFonts w:ascii="Times New Roman" w:hAnsi="Times New Roman"/>
              </w:rPr>
              <w:t xml:space="preserve"> </w:t>
            </w:r>
            <w:r w:rsidR="004136C6">
              <w:rPr>
                <w:rFonts w:ascii="Times New Roman" w:hAnsi="Times New Roman"/>
              </w:rPr>
              <w:t>A postupne so zvyšujúcim sa ročníkom základnej školy aj s rozvíjaním schopnosti rozlišovať spisovné tvary od nekodifikovaných.</w:t>
            </w:r>
            <w:r w:rsidR="00AB524B">
              <w:rPr>
                <w:rFonts w:ascii="Times New Roman" w:hAnsi="Times New Roman"/>
              </w:rPr>
              <w:t xml:space="preserve"> </w:t>
            </w:r>
          </w:p>
          <w:p w:rsidR="004136C6" w:rsidRDefault="00AB524B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136C6" w:rsidRDefault="004136C6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Druhý bod programu patril výmene názorov a poznatkov získaných z praxe jednotlivých členiek.</w:t>
            </w:r>
            <w:r w:rsidR="00715490">
              <w:rPr>
                <w:rFonts w:ascii="Times New Roman" w:hAnsi="Times New Roman"/>
              </w:rPr>
              <w:t xml:space="preserve"> Pri obohacovaní slovnej zásoby je dôležité spresňovanie lexikálneho významu slov, poznávaním nových slov, vysvetľovaním významových vzťahov medzi slovami. Vítanou metódou je aj poznávanie slovotvorných hniezd (slovotvorných čeľadí)</w:t>
            </w:r>
            <w:r w:rsidR="00B02295">
              <w:rPr>
                <w:rFonts w:ascii="Times New Roman" w:hAnsi="Times New Roman"/>
              </w:rPr>
              <w:t>. Veľmi vhodné je aj používanie ustálených slovných spojení. Medzi ďalšie</w:t>
            </w:r>
            <w:r>
              <w:rPr>
                <w:rFonts w:ascii="Times New Roman" w:hAnsi="Times New Roman"/>
              </w:rPr>
              <w:t xml:space="preserve"> postrehy sa dostal fakt, že pri obohacovaní</w:t>
            </w:r>
            <w:r w:rsidR="00B02295">
              <w:rPr>
                <w:rFonts w:ascii="Times New Roman" w:hAnsi="Times New Roman"/>
              </w:rPr>
              <w:t xml:space="preserve"> slovnej zásoby je určite vyhovujúce </w:t>
            </w:r>
            <w:r>
              <w:rPr>
                <w:rFonts w:ascii="Times New Roman" w:hAnsi="Times New Roman"/>
              </w:rPr>
              <w:t xml:space="preserve"> pracovať so súvislým textom nie s izolovanými vetami. V nadväznosti na predchádzajúce stretnutia týkajúce sa inovatívnych metód na rozširovanie slovnej zásoby odznel názor, aby sa žiakom nepredkladali </w:t>
            </w:r>
            <w:r w:rsidR="003855A5">
              <w:rPr>
                <w:rFonts w:ascii="Times New Roman" w:hAnsi="Times New Roman"/>
              </w:rPr>
              <w:t>hotové definície. Práve naopak, je potrebné vyvolávať v žiakoch pocit, že poznatok objavili sami. V súvislosti s tým sa členky zhodli na tom, že pri vyvodzovaní nového poznatku je primerané vychádzať z obsahovo zau</w:t>
            </w:r>
            <w:r w:rsidR="00AB524B">
              <w:rPr>
                <w:rFonts w:ascii="Times New Roman" w:hAnsi="Times New Roman"/>
              </w:rPr>
              <w:t>jímavého textu. Takisto je vhodn</w:t>
            </w:r>
            <w:r w:rsidR="003855A5">
              <w:rPr>
                <w:rFonts w:ascii="Times New Roman" w:hAnsi="Times New Roman"/>
              </w:rPr>
              <w:t>é vo vybraných ročníkoch striedať ústne a písomné časti vyučovacej hodiny.</w:t>
            </w:r>
            <w:r w:rsidR="002B467E">
              <w:rPr>
                <w:rFonts w:ascii="Times New Roman" w:hAnsi="Times New Roman"/>
              </w:rPr>
              <w:t xml:space="preserve"> Ďalšou adekvátnou metódou je pojmové mapovanie, ktoré sa osvedčilo a určite sa bude využívať na hodinách vo vybraných ročníkoch naďalej.</w:t>
            </w:r>
            <w:r w:rsidR="00B02295">
              <w:rPr>
                <w:rFonts w:ascii="Times New Roman" w:hAnsi="Times New Roman"/>
              </w:rPr>
              <w:t xml:space="preserve"> Rovnako primerané je aj výber slov so zreteľom na ich štylistickú platnosť v konkrétnych štylistických situáciách. A nepochybne ešte tieto metódy vhodne dopĺňa práca so slovníkmi, v klasickej alebo elektronickej podobe.</w:t>
            </w:r>
          </w:p>
          <w:p w:rsidR="006A3E92" w:rsidRDefault="006A3E92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A3E92" w:rsidRPr="007B6C7D" w:rsidRDefault="006A3E92" w:rsidP="006A3E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 záver výmeny skúseností používania rôznych metód na hodinách slovenského jazyka a literatúry sa členky jednohlasne stotožnili v názore, že používaním a striedaním viacerých vhodných metód dochádza ku komplexnému obohacovaniu slovnej zásoby žiakov vo vybraných ročníkoch základnej školy.</w:t>
            </w:r>
          </w:p>
          <w:p w:rsidR="00F305BB" w:rsidRPr="007B6C7D" w:rsidRDefault="00715490" w:rsidP="006A3E9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AB524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B524B" w:rsidRDefault="00AB524B" w:rsidP="00AB52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524B" w:rsidRPr="00AB524B" w:rsidRDefault="00AB524B" w:rsidP="00C43F8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B7471">
              <w:rPr>
                <w:rFonts w:ascii="Times New Roman" w:hAnsi="Times New Roman"/>
              </w:rPr>
              <w:t xml:space="preserve">Spoločnou diskusiou dospeli členky stretnutia k záveru, že </w:t>
            </w:r>
            <w:r>
              <w:rPr>
                <w:rFonts w:ascii="Times New Roman" w:hAnsi="Times New Roman"/>
              </w:rPr>
              <w:t xml:space="preserve"> je veľmi dôležité formovať slovnú zásobu od primárneho vzdelávania. </w:t>
            </w:r>
            <w:r w:rsidR="007B7471">
              <w:rPr>
                <w:rFonts w:ascii="Times New Roman" w:hAnsi="Times New Roman"/>
              </w:rPr>
              <w:t>Nepochybne sú pri tom vhodné rôzne metódy, ktorých praktické využitie odznelo na tomto stretnutí. Vo vybraných ročníkoch sa budú tieto metódy pravidelne uplatňovať a aj prostredníctvom nich zvyšovať kompetencie žiakov pri rozširovaní ich slovnej zásoby.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E0E13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E0E13" w:rsidP="007B6C7D">
            <w:pPr>
              <w:tabs>
                <w:tab w:val="left" w:pos="1114"/>
              </w:tabs>
              <w:spacing w:after="0" w:line="240" w:lineRule="auto"/>
            </w:pPr>
            <w:r>
              <w:t>17.4.2019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E0E13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E0E13" w:rsidP="007B6C7D">
            <w:pPr>
              <w:tabs>
                <w:tab w:val="left" w:pos="1114"/>
              </w:tabs>
              <w:spacing w:after="0" w:line="240" w:lineRule="auto"/>
            </w:pPr>
            <w:r>
              <w:t>30.4.2019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E0E1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42" w:rsidRDefault="00592042" w:rsidP="00CF35D8">
      <w:pPr>
        <w:spacing w:after="0" w:line="240" w:lineRule="auto"/>
      </w:pPr>
      <w:r>
        <w:separator/>
      </w:r>
    </w:p>
  </w:endnote>
  <w:endnote w:type="continuationSeparator" w:id="0">
    <w:p w:rsidR="00592042" w:rsidRDefault="005920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42" w:rsidRDefault="00592042" w:rsidP="00CF35D8">
      <w:pPr>
        <w:spacing w:after="0" w:line="240" w:lineRule="auto"/>
      </w:pPr>
      <w:r>
        <w:separator/>
      </w:r>
    </w:p>
  </w:footnote>
  <w:footnote w:type="continuationSeparator" w:id="0">
    <w:p w:rsidR="00592042" w:rsidRDefault="005920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6FBF"/>
    <w:rsid w:val="000F127B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A5F75"/>
    <w:rsid w:val="002B467E"/>
    <w:rsid w:val="002D7F9B"/>
    <w:rsid w:val="002D7FC6"/>
    <w:rsid w:val="002E3F1A"/>
    <w:rsid w:val="0034733D"/>
    <w:rsid w:val="003700F7"/>
    <w:rsid w:val="003855A5"/>
    <w:rsid w:val="003F10E0"/>
    <w:rsid w:val="003F3FDD"/>
    <w:rsid w:val="004136C6"/>
    <w:rsid w:val="00423CC3"/>
    <w:rsid w:val="00446402"/>
    <w:rsid w:val="004C05D7"/>
    <w:rsid w:val="004F368A"/>
    <w:rsid w:val="00505E56"/>
    <w:rsid w:val="00507CF5"/>
    <w:rsid w:val="005361EC"/>
    <w:rsid w:val="00541786"/>
    <w:rsid w:val="0055263C"/>
    <w:rsid w:val="00583AF0"/>
    <w:rsid w:val="0058712F"/>
    <w:rsid w:val="00592042"/>
    <w:rsid w:val="00592E27"/>
    <w:rsid w:val="00592FAA"/>
    <w:rsid w:val="005C355B"/>
    <w:rsid w:val="00606C7A"/>
    <w:rsid w:val="00624631"/>
    <w:rsid w:val="006377DA"/>
    <w:rsid w:val="006951D8"/>
    <w:rsid w:val="006A3977"/>
    <w:rsid w:val="006A3E92"/>
    <w:rsid w:val="006B6CBE"/>
    <w:rsid w:val="006C7C6E"/>
    <w:rsid w:val="006D2BEB"/>
    <w:rsid w:val="006D3E0F"/>
    <w:rsid w:val="006E77C5"/>
    <w:rsid w:val="00715490"/>
    <w:rsid w:val="007A5170"/>
    <w:rsid w:val="007A6CFA"/>
    <w:rsid w:val="007B35E2"/>
    <w:rsid w:val="007B6C7D"/>
    <w:rsid w:val="007B7471"/>
    <w:rsid w:val="007D472C"/>
    <w:rsid w:val="008058B8"/>
    <w:rsid w:val="00865F49"/>
    <w:rsid w:val="008721DB"/>
    <w:rsid w:val="0087769B"/>
    <w:rsid w:val="008C3B1D"/>
    <w:rsid w:val="008C3C41"/>
    <w:rsid w:val="008C3EE4"/>
    <w:rsid w:val="00910B2B"/>
    <w:rsid w:val="0093710A"/>
    <w:rsid w:val="0095572B"/>
    <w:rsid w:val="00960B4D"/>
    <w:rsid w:val="00973707"/>
    <w:rsid w:val="009A2DFC"/>
    <w:rsid w:val="009C3018"/>
    <w:rsid w:val="009F4F76"/>
    <w:rsid w:val="00A260BA"/>
    <w:rsid w:val="00A57496"/>
    <w:rsid w:val="00A65F45"/>
    <w:rsid w:val="00A71E3A"/>
    <w:rsid w:val="00A9043F"/>
    <w:rsid w:val="00A97555"/>
    <w:rsid w:val="00AA4AB8"/>
    <w:rsid w:val="00AB111C"/>
    <w:rsid w:val="00AB4AEC"/>
    <w:rsid w:val="00AB524B"/>
    <w:rsid w:val="00AD0AAA"/>
    <w:rsid w:val="00AD20F8"/>
    <w:rsid w:val="00AD2D26"/>
    <w:rsid w:val="00AE0E13"/>
    <w:rsid w:val="00AF5989"/>
    <w:rsid w:val="00B02295"/>
    <w:rsid w:val="00B37F81"/>
    <w:rsid w:val="00B440DB"/>
    <w:rsid w:val="00B45D01"/>
    <w:rsid w:val="00B71530"/>
    <w:rsid w:val="00BB5601"/>
    <w:rsid w:val="00BD685B"/>
    <w:rsid w:val="00BE6D7F"/>
    <w:rsid w:val="00BF2F35"/>
    <w:rsid w:val="00BF4683"/>
    <w:rsid w:val="00BF4792"/>
    <w:rsid w:val="00BF797D"/>
    <w:rsid w:val="00C065E1"/>
    <w:rsid w:val="00C235FB"/>
    <w:rsid w:val="00C43F86"/>
    <w:rsid w:val="00C45756"/>
    <w:rsid w:val="00CA0B4D"/>
    <w:rsid w:val="00CA771E"/>
    <w:rsid w:val="00CD7D64"/>
    <w:rsid w:val="00CF35D8"/>
    <w:rsid w:val="00D0796E"/>
    <w:rsid w:val="00D17DB3"/>
    <w:rsid w:val="00D5619C"/>
    <w:rsid w:val="00D74E73"/>
    <w:rsid w:val="00D85583"/>
    <w:rsid w:val="00DA6ABC"/>
    <w:rsid w:val="00DD1AA4"/>
    <w:rsid w:val="00DD751D"/>
    <w:rsid w:val="00E36C97"/>
    <w:rsid w:val="00E662D2"/>
    <w:rsid w:val="00E926D8"/>
    <w:rsid w:val="00EC5730"/>
    <w:rsid w:val="00EE3796"/>
    <w:rsid w:val="00F305BB"/>
    <w:rsid w:val="00F36E61"/>
    <w:rsid w:val="00F6054B"/>
    <w:rsid w:val="00F61779"/>
    <w:rsid w:val="00F6705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6B798-E5F8-4A6B-8517-91DFC7AC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15</cp:revision>
  <cp:lastPrinted>2017-07-21T06:21:00Z</cp:lastPrinted>
  <dcterms:created xsi:type="dcterms:W3CDTF">2019-03-22T12:58:00Z</dcterms:created>
  <dcterms:modified xsi:type="dcterms:W3CDTF">2019-06-21T09:47:00Z</dcterms:modified>
</cp:coreProperties>
</file>