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31" w:rsidRPr="002D4C31" w:rsidRDefault="002D4C31" w:rsidP="002D4C31">
      <w:pPr>
        <w:numPr>
          <w:ilvl w:val="4"/>
          <w:numId w:val="1"/>
        </w:numPr>
        <w:spacing w:after="240" w:line="240" w:lineRule="auto"/>
        <w:ind w:left="0"/>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Deklaracja Dostępności zgodnie z wytycznymi WCAG 2.1</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 xml:space="preserve">Przedszkole Miejskie nr </w:t>
      </w:r>
      <w:r>
        <w:rPr>
          <w:rFonts w:ascii="Arial" w:eastAsia="Times New Roman" w:hAnsi="Arial" w:cs="Arial"/>
          <w:b/>
          <w:bCs/>
          <w:color w:val="000000"/>
          <w:sz w:val="20"/>
          <w:szCs w:val="20"/>
          <w:lang w:eastAsia="pl-PL"/>
        </w:rPr>
        <w:t>4 im. Jana Brzechwy</w:t>
      </w:r>
      <w:r w:rsidRPr="002D4C31">
        <w:rPr>
          <w:rFonts w:ascii="Arial" w:eastAsia="Times New Roman" w:hAnsi="Arial" w:cs="Arial"/>
          <w:b/>
          <w:bCs/>
          <w:color w:val="000000"/>
          <w:sz w:val="20"/>
          <w:szCs w:val="20"/>
          <w:lang w:eastAsia="pl-PL"/>
        </w:rPr>
        <w:t xml:space="preserve"> w Będzinie </w:t>
      </w:r>
      <w:r w:rsidRPr="002D4C31">
        <w:rPr>
          <w:rFonts w:ascii="Arial" w:eastAsia="Times New Roman" w:hAnsi="Arial" w:cs="Arial"/>
          <w:color w:val="000000"/>
          <w:sz w:val="20"/>
          <w:szCs w:val="20"/>
          <w:lang w:eastAsia="pl-PL"/>
        </w:rPr>
        <w:t>zobowiązuje się zapewnić dostępność swojej strony internetowej zgodnie z przepisami ustawy z dnia 4 kwietnia 2019 r. o dostępności cyfrowej stron internetowych i aplikacji mobilnych podmiotów publicznych. Oświadc</w:t>
      </w:r>
      <w:r w:rsidR="00205ACD">
        <w:rPr>
          <w:rFonts w:ascii="Arial" w:eastAsia="Times New Roman" w:hAnsi="Arial" w:cs="Arial"/>
          <w:color w:val="000000"/>
          <w:sz w:val="20"/>
          <w:szCs w:val="20"/>
          <w:lang w:eastAsia="pl-PL"/>
        </w:rPr>
        <w:t>zenie w sprawie dostępności ma </w:t>
      </w:r>
      <w:r w:rsidRPr="002D4C31">
        <w:rPr>
          <w:rFonts w:ascii="Arial" w:eastAsia="Times New Roman" w:hAnsi="Arial" w:cs="Arial"/>
          <w:color w:val="000000"/>
          <w:sz w:val="20"/>
          <w:szCs w:val="20"/>
          <w:lang w:eastAsia="pl-PL"/>
        </w:rPr>
        <w:t>zastosowanie do strony internetowej placówki.</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Status pod względem zgodności z ustawą</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2D4C31">
        <w:rPr>
          <w:rFonts w:ascii="Arial" w:eastAsia="Times New Roman" w:hAnsi="Arial" w:cs="Arial"/>
          <w:color w:val="000000"/>
          <w:sz w:val="20"/>
          <w:szCs w:val="20"/>
          <w:lang w:eastAsia="pl-PL"/>
        </w:rPr>
        <w:t>wyłączeń</w:t>
      </w:r>
      <w:proofErr w:type="spellEnd"/>
      <w:r w:rsidRPr="002D4C31">
        <w:rPr>
          <w:rFonts w:ascii="Arial" w:eastAsia="Times New Roman" w:hAnsi="Arial" w:cs="Arial"/>
          <w:color w:val="000000"/>
          <w:sz w:val="20"/>
          <w:szCs w:val="20"/>
          <w:lang w:eastAsia="pl-PL"/>
        </w:rPr>
        <w:t xml:space="preserve"> wymienionych poniżej:</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 Zawartość nie wyświetla się i nie działa tak samo w każdej orientacji ekranu (pionowej/poziomej).</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 Publikowane zdjęcia nie posiadają opisu alternatywnego.</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 Filmy nie posiadają napisów dla osób głuchych.</w:t>
      </w:r>
    </w:p>
    <w:p w:rsidR="00205ACD" w:rsidRDefault="002D4C31" w:rsidP="002D4C31">
      <w:pPr>
        <w:spacing w:after="240" w:line="240" w:lineRule="auto"/>
        <w:jc w:val="both"/>
        <w:textAlignment w:val="top"/>
        <w:rPr>
          <w:rFonts w:ascii="Arial" w:eastAsia="Times New Roman" w:hAnsi="Arial" w:cs="Arial"/>
          <w:b/>
          <w:bCs/>
          <w:color w:val="000000"/>
          <w:sz w:val="20"/>
          <w:szCs w:val="20"/>
          <w:lang w:eastAsia="pl-PL"/>
        </w:rPr>
      </w:pPr>
      <w:r w:rsidRPr="002D4C31">
        <w:rPr>
          <w:rFonts w:ascii="Arial" w:eastAsia="Times New Roman" w:hAnsi="Arial" w:cs="Arial"/>
          <w:b/>
          <w:bCs/>
          <w:color w:val="000000"/>
          <w:sz w:val="20"/>
          <w:szCs w:val="20"/>
          <w:lang w:eastAsia="pl-PL"/>
        </w:rPr>
        <w:t> </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bookmarkStart w:id="0" w:name="_GoBack"/>
      <w:bookmarkEnd w:id="0"/>
      <w:r w:rsidRPr="002D4C31">
        <w:rPr>
          <w:rFonts w:ascii="Arial" w:eastAsia="Times New Roman" w:hAnsi="Arial" w:cs="Arial"/>
          <w:b/>
          <w:bCs/>
          <w:color w:val="000000"/>
          <w:sz w:val="20"/>
          <w:szCs w:val="20"/>
          <w:lang w:eastAsia="pl-PL"/>
        </w:rPr>
        <w:t>Skróty klawiaturowe</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W obszarze strony internetowej można używać standardowych skrótów klawiaturowych przeglądarki.</w:t>
      </w:r>
      <w:r w:rsidRPr="002D4C31">
        <w:rPr>
          <w:rFonts w:ascii="Arial" w:eastAsia="Times New Roman" w:hAnsi="Arial" w:cs="Arial"/>
          <w:color w:val="000000"/>
          <w:sz w:val="20"/>
          <w:szCs w:val="20"/>
          <w:lang w:eastAsia="pl-PL"/>
        </w:rPr>
        <w:br/>
        <w:t> </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Informacje zwrotne i dane kontaktowe</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W przypadku problemów z dostępnością strony internetowej prosimy o kontakt:</w:t>
      </w:r>
    </w:p>
    <w:p w:rsidR="002D4C31" w:rsidRPr="002D4C31" w:rsidRDefault="002D4C31" w:rsidP="002D4C31">
      <w:pPr>
        <w:spacing w:after="240" w:line="240" w:lineRule="auto"/>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osoba kontaktowa –</w:t>
      </w:r>
      <w:r w:rsidRPr="002D4C31">
        <w:rPr>
          <w:rFonts w:ascii="Arial" w:eastAsia="Times New Roman" w:hAnsi="Arial" w:cs="Arial"/>
          <w:b/>
          <w:bCs/>
          <w:color w:val="000000"/>
          <w:sz w:val="20"/>
          <w:szCs w:val="20"/>
          <w:lang w:eastAsia="pl-PL"/>
        </w:rPr>
        <w:t> dyrektor</w:t>
      </w:r>
      <w:r w:rsidRPr="002D4C31">
        <w:rPr>
          <w:rFonts w:ascii="Arial" w:eastAsia="Times New Roman" w:hAnsi="Arial" w:cs="Arial"/>
          <w:color w:val="000000"/>
          <w:sz w:val="20"/>
          <w:szCs w:val="20"/>
          <w:lang w:eastAsia="pl-PL"/>
        </w:rPr>
        <w:t xml:space="preserve"> </w:t>
      </w:r>
      <w:r>
        <w:rPr>
          <w:rFonts w:ascii="Arial" w:eastAsia="Times New Roman" w:hAnsi="Arial" w:cs="Arial"/>
          <w:b/>
          <w:bCs/>
          <w:color w:val="000000"/>
          <w:sz w:val="20"/>
          <w:szCs w:val="20"/>
          <w:lang w:eastAsia="pl-PL"/>
        </w:rPr>
        <w:t>mgr Małgorzata Będkowska</w:t>
      </w:r>
      <w:r w:rsidRPr="002D4C31">
        <w:rPr>
          <w:rFonts w:ascii="Arial" w:eastAsia="Times New Roman" w:hAnsi="Arial" w:cs="Arial"/>
          <w:color w:val="000000"/>
          <w:sz w:val="20"/>
          <w:szCs w:val="20"/>
          <w:lang w:eastAsia="pl-PL"/>
        </w:rPr>
        <w:br/>
        <w:t xml:space="preserve">adres e-mail – </w:t>
      </w:r>
      <w:r>
        <w:rPr>
          <w:rFonts w:ascii="Arial" w:eastAsia="Times New Roman" w:hAnsi="Arial" w:cs="Arial"/>
          <w:color w:val="000000"/>
          <w:sz w:val="20"/>
          <w:szCs w:val="20"/>
          <w:lang w:eastAsia="pl-PL"/>
        </w:rPr>
        <w:t>pm4@pm4</w:t>
      </w:r>
      <w:r w:rsidRPr="002D4C31">
        <w:rPr>
          <w:rFonts w:ascii="Arial" w:eastAsia="Times New Roman" w:hAnsi="Arial" w:cs="Arial"/>
          <w:color w:val="000000"/>
          <w:sz w:val="20"/>
          <w:szCs w:val="20"/>
          <w:lang w:eastAsia="pl-PL"/>
        </w:rPr>
        <w:t>bedzin.hb.pl</w:t>
      </w:r>
      <w:r w:rsidRPr="002D4C31">
        <w:rPr>
          <w:rFonts w:ascii="Arial" w:eastAsia="Times New Roman" w:hAnsi="Arial" w:cs="Arial"/>
          <w:color w:val="000000"/>
          <w:sz w:val="20"/>
          <w:szCs w:val="20"/>
          <w:lang w:eastAsia="pl-PL"/>
        </w:rPr>
        <w:br/>
        <w:t xml:space="preserve">numer telefon - 32 267 </w:t>
      </w:r>
      <w:r>
        <w:rPr>
          <w:rFonts w:ascii="Arial" w:eastAsia="Times New Roman" w:hAnsi="Arial" w:cs="Arial"/>
          <w:color w:val="000000"/>
          <w:sz w:val="20"/>
          <w:szCs w:val="20"/>
          <w:lang w:eastAsia="pl-PL"/>
        </w:rPr>
        <w:t>80 89</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Tą samą drogą można składać wnioski o udostępnienie informacji niedostępnej oraz składać skargi na brak zapewnienia dostępności.</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Przygotowanie deklaracji w sprawie dostępności</w:t>
      </w:r>
    </w:p>
    <w:p w:rsidR="002D4C31" w:rsidRPr="002D4C31" w:rsidRDefault="002D4C31" w:rsidP="002D4C31">
      <w:pPr>
        <w:numPr>
          <w:ilvl w:val="5"/>
          <w:numId w:val="1"/>
        </w:numPr>
        <w:spacing w:before="100" w:beforeAutospacing="1" w:after="100" w:afterAutospacing="1" w:line="240" w:lineRule="auto"/>
        <w:ind w:left="720"/>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Deklara</w:t>
      </w:r>
      <w:r>
        <w:rPr>
          <w:rFonts w:ascii="Arial" w:eastAsia="Times New Roman" w:hAnsi="Arial" w:cs="Arial"/>
          <w:color w:val="000000"/>
          <w:sz w:val="20"/>
          <w:szCs w:val="20"/>
          <w:lang w:eastAsia="pl-PL"/>
        </w:rPr>
        <w:t>cję sporządzono dnia: 2020-09-15</w:t>
      </w:r>
    </w:p>
    <w:p w:rsidR="002D4C31" w:rsidRPr="002D4C31" w:rsidRDefault="002D4C31" w:rsidP="002D4C31">
      <w:pPr>
        <w:numPr>
          <w:ilvl w:val="5"/>
          <w:numId w:val="1"/>
        </w:numPr>
        <w:spacing w:before="100" w:beforeAutospacing="1" w:after="100" w:afterAutospacing="1" w:line="240" w:lineRule="auto"/>
        <w:ind w:left="720"/>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Deklarację została ostatnio poddana przegląd</w:t>
      </w:r>
      <w:r>
        <w:rPr>
          <w:rFonts w:ascii="Arial" w:eastAsia="Times New Roman" w:hAnsi="Arial" w:cs="Arial"/>
          <w:color w:val="000000"/>
          <w:sz w:val="20"/>
          <w:szCs w:val="20"/>
          <w:lang w:eastAsia="pl-PL"/>
        </w:rPr>
        <w:t>owi i aktualizacji dnia: 2020-12</w:t>
      </w:r>
      <w:r w:rsidRPr="002D4C31">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15</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Deklarację sporządzono na podstawie samooceny.</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Procedura wnioskowo - skargowa</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D4C31">
        <w:rPr>
          <w:rFonts w:ascii="Arial" w:eastAsia="Times New Roman" w:hAnsi="Arial" w:cs="Arial"/>
          <w:color w:val="000000"/>
          <w:sz w:val="20"/>
          <w:szCs w:val="20"/>
          <w:lang w:eastAsia="pl-PL"/>
        </w:rPr>
        <w:t>audiodeskrypcji</w:t>
      </w:r>
      <w:proofErr w:type="spellEnd"/>
      <w:r w:rsidRPr="002D4C31">
        <w:rPr>
          <w:rFonts w:ascii="Arial" w:eastAsia="Times New Roman" w:hAnsi="Arial" w:cs="Arial"/>
          <w:color w:val="000000"/>
          <w:sz w:val="20"/>
          <w:szCs w:val="20"/>
          <w:lang w:eastAsia="pl-PL"/>
        </w:rPr>
        <w:t xml:space="preserve"> itp.</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 xml:space="preserve">Podmiot publiczny powinien zrealizować żądanie niezwłocznie, nie później niż w ciągu 7 dni od dnia wystąpienia z żądaniem. Jeżeli dotrzymanie tego terminu nie jest możliwe, podmiot publiczny </w:t>
      </w:r>
      <w:r w:rsidRPr="002D4C31">
        <w:rPr>
          <w:rFonts w:ascii="Arial" w:eastAsia="Times New Roman" w:hAnsi="Arial" w:cs="Arial"/>
          <w:color w:val="000000"/>
          <w:sz w:val="20"/>
          <w:szCs w:val="20"/>
          <w:lang w:eastAsia="pl-PL"/>
        </w:rPr>
        <w:lastRenderedPageBreak/>
        <w:t>niezwłocznie informuje o tym wnoszącego żądanie, kiedy realizacja żądania będzie możliwa, przy czym termin ten nie może być dłuższy niż 2 miesiące od dnia wystąpienia z żądaniem.</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Jeżeli zapewnienie dostępności cyfrowej nie jest możliwe, podmiot publiczny może zaproponować alternatywny sposób dostępu do informacji.</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color w:val="000000"/>
          <w:sz w:val="20"/>
          <w:szCs w:val="20"/>
          <w:lang w:eastAsia="pl-PL"/>
        </w:rPr>
        <w:t>Po wyczerpaniu wskazanej wyżej procedury można także złożyć wniosek do </w:t>
      </w:r>
      <w:hyperlink r:id="rId6" w:tgtFrame="_blank" w:history="1">
        <w:r w:rsidRPr="002D4C31">
          <w:rPr>
            <w:rFonts w:ascii="Arial" w:eastAsia="Times New Roman" w:hAnsi="Arial" w:cs="Arial"/>
            <w:color w:val="2128EB"/>
            <w:sz w:val="20"/>
            <w:szCs w:val="20"/>
            <w:lang w:eastAsia="pl-PL"/>
          </w:rPr>
          <w:t>Rzecznika Praw Obywatelskich</w:t>
        </w:r>
      </w:hyperlink>
    </w:p>
    <w:p w:rsidR="002D4C31" w:rsidRPr="002D4C31" w:rsidRDefault="002D4C31" w:rsidP="002D4C31">
      <w:pPr>
        <w:spacing w:after="240" w:line="240" w:lineRule="auto"/>
        <w:jc w:val="both"/>
        <w:textAlignment w:val="top"/>
        <w:rPr>
          <w:rFonts w:ascii="Arial" w:eastAsia="Times New Roman" w:hAnsi="Arial" w:cs="Arial"/>
          <w:color w:val="000000"/>
          <w:sz w:val="20"/>
          <w:szCs w:val="20"/>
          <w:lang w:eastAsia="pl-PL"/>
        </w:rPr>
      </w:pPr>
      <w:r w:rsidRPr="002D4C31">
        <w:rPr>
          <w:rFonts w:ascii="Arial" w:eastAsia="Times New Roman" w:hAnsi="Arial" w:cs="Arial"/>
          <w:b/>
          <w:bCs/>
          <w:color w:val="000000"/>
          <w:sz w:val="20"/>
          <w:szCs w:val="20"/>
          <w:lang w:eastAsia="pl-PL"/>
        </w:rPr>
        <w:t>Dostępność architektoniczna</w:t>
      </w:r>
    </w:p>
    <w:p w:rsidR="00BC39EA" w:rsidRDefault="002D4C31"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sidRPr="00BC39EA">
        <w:rPr>
          <w:rFonts w:ascii="Arial" w:eastAsia="Times New Roman" w:hAnsi="Arial" w:cs="Arial"/>
          <w:color w:val="000000"/>
          <w:sz w:val="20"/>
          <w:szCs w:val="20"/>
          <w:lang w:eastAsia="pl-PL"/>
        </w:rPr>
        <w:t xml:space="preserve">Przedszkole Miejskie nr </w:t>
      </w:r>
      <w:r w:rsidR="00BC39EA" w:rsidRPr="00BC39EA">
        <w:rPr>
          <w:rFonts w:ascii="Arial" w:eastAsia="Times New Roman" w:hAnsi="Arial" w:cs="Arial"/>
          <w:color w:val="000000"/>
          <w:sz w:val="20"/>
          <w:szCs w:val="20"/>
          <w:lang w:eastAsia="pl-PL"/>
        </w:rPr>
        <w:t>4 im. Jana Brzechwy</w:t>
      </w:r>
      <w:r w:rsidRPr="00BC39EA">
        <w:rPr>
          <w:rFonts w:ascii="Arial" w:eastAsia="Times New Roman" w:hAnsi="Arial" w:cs="Arial"/>
          <w:color w:val="000000"/>
          <w:sz w:val="20"/>
          <w:szCs w:val="20"/>
          <w:lang w:eastAsia="pl-PL"/>
        </w:rPr>
        <w:t xml:space="preserve"> w Będzinie usytuowane jest przy ul. </w:t>
      </w:r>
      <w:r w:rsidR="00BC39EA" w:rsidRPr="00BC39EA">
        <w:rPr>
          <w:rFonts w:ascii="Arial" w:eastAsia="Times New Roman" w:hAnsi="Arial" w:cs="Arial"/>
          <w:color w:val="000000"/>
          <w:sz w:val="20"/>
          <w:szCs w:val="20"/>
          <w:lang w:eastAsia="pl-PL"/>
        </w:rPr>
        <w:t>Ignacego Daszyńskiego 3a</w:t>
      </w:r>
      <w:r w:rsidRPr="00BC39EA">
        <w:rPr>
          <w:rFonts w:ascii="Arial" w:eastAsia="Times New Roman" w:hAnsi="Arial" w:cs="Arial"/>
          <w:color w:val="000000"/>
          <w:sz w:val="20"/>
          <w:szCs w:val="20"/>
          <w:lang w:eastAsia="pl-PL"/>
        </w:rPr>
        <w:t>.</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sidRPr="00BC39EA">
        <w:rPr>
          <w:rFonts w:ascii="Arial" w:eastAsia="Times New Roman" w:hAnsi="Arial" w:cs="Arial"/>
          <w:color w:val="000000"/>
          <w:sz w:val="20"/>
          <w:szCs w:val="20"/>
          <w:lang w:eastAsia="pl-PL"/>
        </w:rPr>
        <w:t>Do budynku prowadzi wejście główne</w:t>
      </w:r>
      <w:r w:rsidRPr="00BC39EA">
        <w:rPr>
          <w:rFonts w:ascii="Arial" w:eastAsia="Times New Roman" w:hAnsi="Arial" w:cs="Arial"/>
          <w:color w:val="000000"/>
          <w:sz w:val="20"/>
          <w:szCs w:val="20"/>
          <w:lang w:eastAsia="pl-PL"/>
        </w:rPr>
        <w:t xml:space="preserve"> </w:t>
      </w:r>
      <w:r w:rsidRPr="00BC39EA">
        <w:rPr>
          <w:rFonts w:ascii="Arial" w:eastAsia="Times New Roman" w:hAnsi="Arial" w:cs="Arial"/>
          <w:color w:val="000000"/>
          <w:sz w:val="20"/>
          <w:szCs w:val="20"/>
          <w:lang w:eastAsia="pl-PL"/>
        </w:rPr>
        <w:t xml:space="preserve">znajdujące się od </w:t>
      </w:r>
      <w:r>
        <w:rPr>
          <w:rFonts w:ascii="Arial" w:eastAsia="Times New Roman" w:hAnsi="Arial" w:cs="Arial"/>
          <w:color w:val="000000"/>
          <w:sz w:val="20"/>
          <w:szCs w:val="20"/>
          <w:lang w:eastAsia="pl-PL"/>
        </w:rPr>
        <w:t xml:space="preserve">strony </w:t>
      </w:r>
      <w:r w:rsidRPr="00BC39EA">
        <w:rPr>
          <w:rFonts w:ascii="Arial" w:eastAsia="Times New Roman" w:hAnsi="Arial" w:cs="Arial"/>
          <w:color w:val="000000"/>
          <w:sz w:val="20"/>
          <w:szCs w:val="20"/>
          <w:lang w:eastAsia="pl-PL"/>
        </w:rPr>
        <w:t xml:space="preserve">ulicy </w:t>
      </w:r>
      <w:r>
        <w:rPr>
          <w:rFonts w:ascii="Arial" w:eastAsia="Times New Roman" w:hAnsi="Arial" w:cs="Arial"/>
          <w:color w:val="000000"/>
          <w:sz w:val="20"/>
          <w:szCs w:val="20"/>
          <w:lang w:eastAsia="pl-PL"/>
        </w:rPr>
        <w:t>Narutowicza oraz drugie  wejście wraz z bramą wjazdową prowadzące od strony ulicy Daszyńskiego.</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Przy wejściu głównym znajduje się podjazd dostosowany do osób niepełnosprawnych.</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sidRPr="00BC39EA">
        <w:rPr>
          <w:rFonts w:ascii="Arial" w:eastAsia="Times New Roman" w:hAnsi="Arial" w:cs="Arial"/>
          <w:color w:val="000000"/>
          <w:sz w:val="20"/>
          <w:szCs w:val="20"/>
          <w:lang w:eastAsia="pl-PL"/>
        </w:rPr>
        <w:t xml:space="preserve">Przedszkole jest ogólnodostępne w godzinach </w:t>
      </w:r>
      <w:r>
        <w:rPr>
          <w:rFonts w:ascii="Arial" w:eastAsia="Times New Roman" w:hAnsi="Arial" w:cs="Arial"/>
          <w:color w:val="000000"/>
          <w:sz w:val="20"/>
          <w:szCs w:val="20"/>
          <w:lang w:eastAsia="pl-PL"/>
        </w:rPr>
        <w:t xml:space="preserve">od 6:00 do 17:00. </w:t>
      </w:r>
      <w:r w:rsidRPr="00BC39EA">
        <w:rPr>
          <w:rFonts w:ascii="Arial" w:eastAsia="Times New Roman" w:hAnsi="Arial" w:cs="Arial"/>
          <w:color w:val="000000"/>
          <w:sz w:val="20"/>
          <w:szCs w:val="20"/>
          <w:lang w:eastAsia="pl-PL"/>
        </w:rPr>
        <w:t xml:space="preserve"> Aby dostać się do budynku, należy zadzwonić domofonem usytuowanym na wysokości ok. 140 cm (po prawej stronie drzwi).</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sidRPr="00BC39EA">
        <w:rPr>
          <w:rFonts w:ascii="Arial" w:eastAsia="Times New Roman" w:hAnsi="Arial" w:cs="Arial"/>
          <w:color w:val="000000"/>
          <w:sz w:val="20"/>
          <w:szCs w:val="20"/>
          <w:lang w:eastAsia="pl-PL"/>
        </w:rPr>
        <w:t xml:space="preserve">Budynek </w:t>
      </w:r>
      <w:r>
        <w:rPr>
          <w:rFonts w:ascii="Arial" w:eastAsia="Times New Roman" w:hAnsi="Arial" w:cs="Arial"/>
          <w:color w:val="000000"/>
          <w:sz w:val="20"/>
          <w:szCs w:val="20"/>
          <w:lang w:eastAsia="pl-PL"/>
        </w:rPr>
        <w:t xml:space="preserve">przedszkola </w:t>
      </w:r>
      <w:r w:rsidRPr="00BC39EA">
        <w:rPr>
          <w:rFonts w:ascii="Arial" w:eastAsia="Times New Roman" w:hAnsi="Arial" w:cs="Arial"/>
          <w:color w:val="000000"/>
          <w:sz w:val="20"/>
          <w:szCs w:val="20"/>
          <w:lang w:eastAsia="pl-PL"/>
        </w:rPr>
        <w:t>jest trzypoziomowy</w:t>
      </w:r>
      <w:r>
        <w:rPr>
          <w:rFonts w:ascii="Arial" w:eastAsia="Times New Roman" w:hAnsi="Arial" w:cs="Arial"/>
          <w:color w:val="000000"/>
          <w:sz w:val="20"/>
          <w:szCs w:val="20"/>
          <w:lang w:eastAsia="pl-PL"/>
        </w:rPr>
        <w:t>.</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budynku nie ma windy</w:t>
      </w:r>
      <w:r w:rsidRPr="00BC39EA">
        <w:rPr>
          <w:rFonts w:ascii="Arial" w:eastAsia="Times New Roman" w:hAnsi="Arial" w:cs="Arial"/>
          <w:color w:val="000000"/>
          <w:sz w:val="20"/>
          <w:szCs w:val="20"/>
          <w:lang w:eastAsia="pl-PL"/>
        </w:rPr>
        <w:t>, platform, informacji głosowych, pętli indukcyjnych itp.</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Budynek nie posiada łazienek dostosowanych do osób niepełnosprawnych.</w:t>
      </w:r>
    </w:p>
    <w:p w:rsid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sidRPr="00BC39EA">
        <w:rPr>
          <w:rFonts w:ascii="Arial" w:eastAsia="Times New Roman" w:hAnsi="Arial" w:cs="Arial"/>
          <w:color w:val="000000"/>
          <w:sz w:val="20"/>
          <w:szCs w:val="20"/>
          <w:lang w:eastAsia="pl-PL"/>
        </w:rPr>
        <w:t>W budynku nie ma zakazu wstępu z psem asystującym.</w:t>
      </w:r>
    </w:p>
    <w:p w:rsidR="002D4C31" w:rsidRPr="00BC39EA" w:rsidRDefault="00BC39EA" w:rsidP="00BC39EA">
      <w:pPr>
        <w:pStyle w:val="Akapitzlist"/>
        <w:numPr>
          <w:ilvl w:val="0"/>
          <w:numId w:val="2"/>
        </w:numPr>
        <w:spacing w:after="240" w:line="240" w:lineRule="auto"/>
        <w:textAlignment w:val="top"/>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terenie przedszkola nie ma możliwości korzystania z tłumaczenia na język migowy.</w:t>
      </w:r>
      <w:r w:rsidRPr="00BC39EA">
        <w:rPr>
          <w:rFonts w:ascii="Arial" w:eastAsia="Times New Roman" w:hAnsi="Arial" w:cs="Arial"/>
          <w:color w:val="000000"/>
          <w:sz w:val="20"/>
          <w:szCs w:val="20"/>
          <w:lang w:eastAsia="pl-PL"/>
        </w:rPr>
        <w:br/>
      </w:r>
      <w:r w:rsidRPr="00BC39EA">
        <w:rPr>
          <w:rFonts w:ascii="Arial" w:eastAsia="Times New Roman" w:hAnsi="Arial" w:cs="Arial"/>
          <w:color w:val="000000"/>
          <w:sz w:val="20"/>
          <w:szCs w:val="20"/>
          <w:lang w:eastAsia="pl-PL"/>
        </w:rPr>
        <w:br/>
      </w:r>
      <w:r w:rsidR="002D4C31" w:rsidRPr="00BC39EA">
        <w:rPr>
          <w:rFonts w:ascii="Arial" w:eastAsia="Times New Roman" w:hAnsi="Arial" w:cs="Arial"/>
          <w:color w:val="000000"/>
          <w:sz w:val="20"/>
          <w:szCs w:val="20"/>
          <w:lang w:eastAsia="pl-PL"/>
        </w:rPr>
        <w:br/>
      </w:r>
      <w:r w:rsidR="002D4C31" w:rsidRPr="00BC39EA">
        <w:rPr>
          <w:rFonts w:ascii="Arial" w:eastAsia="Times New Roman" w:hAnsi="Arial" w:cs="Arial"/>
          <w:color w:val="000000"/>
          <w:sz w:val="20"/>
          <w:szCs w:val="20"/>
          <w:lang w:eastAsia="pl-PL"/>
        </w:rPr>
        <w:br/>
      </w:r>
    </w:p>
    <w:p w:rsidR="000641A8" w:rsidRDefault="00205ACD"/>
    <w:sectPr w:rsidR="00064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899"/>
    <w:multiLevelType w:val="hybridMultilevel"/>
    <w:tmpl w:val="06FE8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C76226"/>
    <w:multiLevelType w:val="multilevel"/>
    <w:tmpl w:val="23386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31"/>
    <w:rsid w:val="00205ACD"/>
    <w:rsid w:val="002D4C31"/>
    <w:rsid w:val="00AB2C56"/>
    <w:rsid w:val="00AB405E"/>
    <w:rsid w:val="00BC3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D4C31"/>
    <w:rPr>
      <w:b/>
      <w:bCs/>
    </w:rPr>
  </w:style>
  <w:style w:type="paragraph" w:styleId="Akapitzlist">
    <w:name w:val="List Paragraph"/>
    <w:basedOn w:val="Normalny"/>
    <w:uiPriority w:val="34"/>
    <w:qFormat/>
    <w:rsid w:val="00BC3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D4C31"/>
    <w:rPr>
      <w:b/>
      <w:bCs/>
    </w:rPr>
  </w:style>
  <w:style w:type="paragraph" w:styleId="Akapitzlist">
    <w:name w:val="List Paragraph"/>
    <w:basedOn w:val="Normalny"/>
    <w:uiPriority w:val="34"/>
    <w:qFormat/>
    <w:rsid w:val="00BC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1614">
      <w:bodyDiv w:val="1"/>
      <w:marLeft w:val="0"/>
      <w:marRight w:val="0"/>
      <w:marTop w:val="0"/>
      <w:marBottom w:val="0"/>
      <w:divBdr>
        <w:top w:val="none" w:sz="0" w:space="0" w:color="auto"/>
        <w:left w:val="none" w:sz="0" w:space="0" w:color="auto"/>
        <w:bottom w:val="none" w:sz="0" w:space="0" w:color="auto"/>
        <w:right w:val="none" w:sz="0" w:space="0" w:color="auto"/>
      </w:divBdr>
      <w:divsChild>
        <w:div w:id="1514033312">
          <w:marLeft w:val="0"/>
          <w:marRight w:val="0"/>
          <w:marTop w:val="0"/>
          <w:marBottom w:val="0"/>
          <w:divBdr>
            <w:top w:val="none" w:sz="0" w:space="0" w:color="auto"/>
            <w:left w:val="none" w:sz="0" w:space="0" w:color="auto"/>
            <w:bottom w:val="none" w:sz="0" w:space="0" w:color="auto"/>
            <w:right w:val="none" w:sz="0" w:space="0" w:color="auto"/>
          </w:divBdr>
          <w:divsChild>
            <w:div w:id="581448189">
              <w:marLeft w:val="0"/>
              <w:marRight w:val="0"/>
              <w:marTop w:val="0"/>
              <w:marBottom w:val="0"/>
              <w:divBdr>
                <w:top w:val="none" w:sz="0" w:space="0" w:color="auto"/>
                <w:left w:val="none" w:sz="0" w:space="0" w:color="auto"/>
                <w:bottom w:val="none" w:sz="0" w:space="0" w:color="auto"/>
                <w:right w:val="none" w:sz="0" w:space="0" w:color="auto"/>
              </w:divBdr>
              <w:divsChild>
                <w:div w:id="1069112791">
                  <w:marLeft w:val="0"/>
                  <w:marRight w:val="0"/>
                  <w:marTop w:val="100"/>
                  <w:marBottom w:val="100"/>
                  <w:divBdr>
                    <w:top w:val="none" w:sz="0" w:space="0" w:color="auto"/>
                    <w:left w:val="none" w:sz="0" w:space="0" w:color="auto"/>
                    <w:bottom w:val="none" w:sz="0" w:space="0" w:color="auto"/>
                    <w:right w:val="none" w:sz="0" w:space="0" w:color="auto"/>
                  </w:divBdr>
                  <w:divsChild>
                    <w:div w:id="1679305699">
                      <w:marLeft w:val="0"/>
                      <w:marRight w:val="0"/>
                      <w:marTop w:val="100"/>
                      <w:marBottom w:val="100"/>
                      <w:divBdr>
                        <w:top w:val="none" w:sz="0" w:space="0" w:color="auto"/>
                        <w:left w:val="none" w:sz="0" w:space="0" w:color="auto"/>
                        <w:bottom w:val="none" w:sz="0" w:space="0" w:color="auto"/>
                        <w:right w:val="none" w:sz="0" w:space="0" w:color="auto"/>
                      </w:divBdr>
                      <w:divsChild>
                        <w:div w:id="520359943">
                          <w:marLeft w:val="0"/>
                          <w:marRight w:val="0"/>
                          <w:marTop w:val="100"/>
                          <w:marBottom w:val="100"/>
                          <w:divBdr>
                            <w:top w:val="none" w:sz="0" w:space="0" w:color="auto"/>
                            <w:left w:val="none" w:sz="0" w:space="0" w:color="auto"/>
                            <w:bottom w:val="none" w:sz="0" w:space="0" w:color="auto"/>
                            <w:right w:val="none" w:sz="0" w:space="0" w:color="auto"/>
                          </w:divBdr>
                          <w:divsChild>
                            <w:div w:id="1694722093">
                              <w:marLeft w:val="0"/>
                              <w:marRight w:val="0"/>
                              <w:marTop w:val="100"/>
                              <w:marBottom w:val="100"/>
                              <w:divBdr>
                                <w:top w:val="none" w:sz="0" w:space="0" w:color="auto"/>
                                <w:left w:val="none" w:sz="0" w:space="0" w:color="auto"/>
                                <w:bottom w:val="none" w:sz="0" w:space="0" w:color="auto"/>
                                <w:right w:val="none" w:sz="0" w:space="0" w:color="auto"/>
                              </w:divBdr>
                              <w:divsChild>
                                <w:div w:id="156001650">
                                  <w:marLeft w:val="0"/>
                                  <w:marRight w:val="0"/>
                                  <w:marTop w:val="100"/>
                                  <w:marBottom w:val="100"/>
                                  <w:divBdr>
                                    <w:top w:val="none" w:sz="0" w:space="0" w:color="auto"/>
                                    <w:left w:val="none" w:sz="0" w:space="0" w:color="auto"/>
                                    <w:bottom w:val="none" w:sz="0" w:space="0" w:color="auto"/>
                                    <w:right w:val="none" w:sz="0" w:space="0" w:color="auto"/>
                                  </w:divBdr>
                                  <w:divsChild>
                                    <w:div w:id="949431262">
                                      <w:marLeft w:val="0"/>
                                      <w:marRight w:val="0"/>
                                      <w:marTop w:val="100"/>
                                      <w:marBottom w:val="100"/>
                                      <w:divBdr>
                                        <w:top w:val="none" w:sz="0" w:space="0" w:color="auto"/>
                                        <w:left w:val="none" w:sz="0" w:space="0" w:color="auto"/>
                                        <w:bottom w:val="none" w:sz="0" w:space="0" w:color="auto"/>
                                        <w:right w:val="none" w:sz="0" w:space="0" w:color="auto"/>
                                      </w:divBdr>
                                      <w:divsChild>
                                        <w:div w:id="1710377453">
                                          <w:marLeft w:val="0"/>
                                          <w:marRight w:val="0"/>
                                          <w:marTop w:val="0"/>
                                          <w:marBottom w:val="0"/>
                                          <w:divBdr>
                                            <w:top w:val="none" w:sz="0" w:space="0" w:color="auto"/>
                                            <w:left w:val="none" w:sz="0" w:space="0" w:color="auto"/>
                                            <w:bottom w:val="none" w:sz="0" w:space="0" w:color="auto"/>
                                            <w:right w:val="none" w:sz="0" w:space="0" w:color="auto"/>
                                          </w:divBdr>
                                          <w:divsChild>
                                            <w:div w:id="1381898047">
                                              <w:marLeft w:val="0"/>
                                              <w:marRight w:val="0"/>
                                              <w:marTop w:val="0"/>
                                              <w:marBottom w:val="0"/>
                                              <w:divBdr>
                                                <w:top w:val="none" w:sz="0" w:space="0" w:color="auto"/>
                                                <w:left w:val="none" w:sz="0" w:space="0" w:color="auto"/>
                                                <w:bottom w:val="none" w:sz="0" w:space="0" w:color="auto"/>
                                                <w:right w:val="none" w:sz="0" w:space="0" w:color="auto"/>
                                              </w:divBdr>
                                              <w:divsChild>
                                                <w:div w:id="1398089309">
                                                  <w:marLeft w:val="0"/>
                                                  <w:marRight w:val="0"/>
                                                  <w:marTop w:val="0"/>
                                                  <w:marBottom w:val="0"/>
                                                  <w:divBdr>
                                                    <w:top w:val="none" w:sz="0" w:space="0" w:color="auto"/>
                                                    <w:left w:val="none" w:sz="0" w:space="0" w:color="auto"/>
                                                    <w:bottom w:val="none" w:sz="0" w:space="0" w:color="auto"/>
                                                    <w:right w:val="none" w:sz="0" w:space="0" w:color="auto"/>
                                                  </w:divBdr>
                                                  <w:divsChild>
                                                    <w:div w:id="584997016">
                                                      <w:marLeft w:val="0"/>
                                                      <w:marRight w:val="0"/>
                                                      <w:marTop w:val="0"/>
                                                      <w:marBottom w:val="0"/>
                                                      <w:divBdr>
                                                        <w:top w:val="none" w:sz="0" w:space="0" w:color="auto"/>
                                                        <w:left w:val="none" w:sz="0" w:space="0" w:color="auto"/>
                                                        <w:bottom w:val="none" w:sz="0" w:space="0" w:color="auto"/>
                                                        <w:right w:val="none" w:sz="0" w:space="0" w:color="auto"/>
                                                      </w:divBdr>
                                                      <w:divsChild>
                                                        <w:div w:id="858392634">
                                                          <w:marLeft w:val="0"/>
                                                          <w:marRight w:val="0"/>
                                                          <w:marTop w:val="0"/>
                                                          <w:marBottom w:val="0"/>
                                                          <w:divBdr>
                                                            <w:top w:val="none" w:sz="0" w:space="0" w:color="auto"/>
                                                            <w:left w:val="none" w:sz="0" w:space="0" w:color="auto"/>
                                                            <w:bottom w:val="none" w:sz="0" w:space="0" w:color="auto"/>
                                                            <w:right w:val="none" w:sz="0" w:space="0" w:color="auto"/>
                                                          </w:divBdr>
                                                          <w:divsChild>
                                                            <w:div w:id="939607650">
                                                              <w:marLeft w:val="0"/>
                                                              <w:marRight w:val="0"/>
                                                              <w:marTop w:val="0"/>
                                                              <w:marBottom w:val="0"/>
                                                              <w:divBdr>
                                                                <w:top w:val="none" w:sz="0" w:space="0" w:color="auto"/>
                                                                <w:left w:val="none" w:sz="0" w:space="0" w:color="auto"/>
                                                                <w:bottom w:val="none" w:sz="0" w:space="0" w:color="auto"/>
                                                                <w:right w:val="none" w:sz="0" w:space="0" w:color="auto"/>
                                                              </w:divBdr>
                                                              <w:divsChild>
                                                                <w:div w:id="975793368">
                                                                  <w:marLeft w:val="0"/>
                                                                  <w:marRight w:val="0"/>
                                                                  <w:marTop w:val="0"/>
                                                                  <w:marBottom w:val="0"/>
                                                                  <w:divBdr>
                                                                    <w:top w:val="none" w:sz="0" w:space="0" w:color="auto"/>
                                                                    <w:left w:val="none" w:sz="0" w:space="0" w:color="auto"/>
                                                                    <w:bottom w:val="none" w:sz="0" w:space="0" w:color="auto"/>
                                                                    <w:right w:val="none" w:sz="0" w:space="0" w:color="auto"/>
                                                                  </w:divBdr>
                                                                  <w:divsChild>
                                                                    <w:div w:id="20102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2020-12-27T12:22:00Z</dcterms:created>
  <dcterms:modified xsi:type="dcterms:W3CDTF">2020-12-27T12:44:00Z</dcterms:modified>
</cp:coreProperties>
</file>